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ACAE" w14:textId="77777777" w:rsidR="004C2B9C" w:rsidRDefault="00200744">
      <w:r>
        <w:t>Bigfoot Donuts ESTIMATE</w:t>
      </w:r>
    </w:p>
    <w:tbl>
      <w:tblPr>
        <w:tblStyle w:val="TableGrid"/>
        <w:tblW w:w="9360" w:type="dxa"/>
        <w:tblInd w:w="-110" w:type="dxa"/>
        <w:tblCellMar>
          <w:top w:w="110" w:type="dxa"/>
          <w:left w:w="110" w:type="dxa"/>
          <w:right w:w="115" w:type="dxa"/>
        </w:tblCellMar>
        <w:tblLook w:val="04A0" w:firstRow="1" w:lastRow="0" w:firstColumn="1" w:lastColumn="0" w:noHBand="0" w:noVBand="1"/>
      </w:tblPr>
      <w:tblGrid>
        <w:gridCol w:w="1860"/>
        <w:gridCol w:w="7500"/>
      </w:tblGrid>
      <w:tr w:rsidR="004C2B9C" w14:paraId="77061017" w14:textId="77777777">
        <w:trPr>
          <w:trHeight w:val="480"/>
        </w:trPr>
        <w:tc>
          <w:tcPr>
            <w:tcW w:w="1860" w:type="dxa"/>
            <w:vMerge w:val="restart"/>
            <w:tcBorders>
              <w:top w:val="single" w:sz="8" w:space="0" w:color="EFEFEF"/>
              <w:left w:val="single" w:sz="8" w:space="0" w:color="EFEFEF"/>
              <w:bottom w:val="single" w:sz="8" w:space="0" w:color="EFEFEF"/>
              <w:right w:val="single" w:sz="8" w:space="0" w:color="EFEFEF"/>
            </w:tcBorders>
          </w:tcPr>
          <w:p w14:paraId="6F7E538B" w14:textId="77777777" w:rsidR="004C2B9C" w:rsidRDefault="00200744">
            <w:r>
              <w:rPr>
                <w:sz w:val="20"/>
              </w:rPr>
              <w:t>INFO</w:t>
            </w:r>
          </w:p>
          <w:p w14:paraId="5C57EE82" w14:textId="77777777" w:rsidR="004C2B9C" w:rsidRDefault="00200744">
            <w:r>
              <w:rPr>
                <w:color w:val="000000"/>
                <w:sz w:val="18"/>
              </w:rPr>
              <w:t>App Design</w:t>
            </w:r>
          </w:p>
          <w:p w14:paraId="3465EA89" w14:textId="77777777" w:rsidR="004C2B9C" w:rsidRDefault="00200744">
            <w:r>
              <w:rPr>
                <w:color w:val="000000"/>
                <w:sz w:val="18"/>
              </w:rPr>
              <w:t>Doc. Version 1.0</w:t>
            </w:r>
          </w:p>
          <w:p w14:paraId="44E36688" w14:textId="77777777" w:rsidR="004C2B9C" w:rsidRDefault="00200744">
            <w:r>
              <w:rPr>
                <w:color w:val="000000"/>
                <w:sz w:val="18"/>
              </w:rPr>
              <w:t>2022.11.21</w:t>
            </w:r>
          </w:p>
        </w:tc>
        <w:tc>
          <w:tcPr>
            <w:tcW w:w="7500" w:type="dxa"/>
            <w:tcBorders>
              <w:top w:val="single" w:sz="8" w:space="0" w:color="EFEFEF"/>
              <w:left w:val="single" w:sz="8" w:space="0" w:color="EFEFEF"/>
              <w:bottom w:val="single" w:sz="8" w:space="0" w:color="EFEFEF"/>
              <w:right w:val="single" w:sz="8" w:space="0" w:color="EFEFEF"/>
            </w:tcBorders>
            <w:vAlign w:val="center"/>
          </w:tcPr>
          <w:p w14:paraId="62E1444C" w14:textId="77777777" w:rsidR="004C2B9C" w:rsidRDefault="00200744">
            <w:r>
              <w:rPr>
                <w:sz w:val="22"/>
              </w:rPr>
              <w:t>Document Revisions</w:t>
            </w:r>
          </w:p>
        </w:tc>
      </w:tr>
      <w:tr w:rsidR="004C2B9C" w14:paraId="78A4CDA5" w14:textId="77777777">
        <w:trPr>
          <w:trHeight w:val="480"/>
        </w:trPr>
        <w:tc>
          <w:tcPr>
            <w:tcW w:w="0" w:type="auto"/>
            <w:vMerge/>
            <w:tcBorders>
              <w:top w:val="nil"/>
              <w:left w:val="single" w:sz="8" w:space="0" w:color="EFEFEF"/>
              <w:bottom w:val="nil"/>
              <w:right w:val="single" w:sz="8" w:space="0" w:color="EFEFEF"/>
            </w:tcBorders>
          </w:tcPr>
          <w:p w14:paraId="3EA4458E"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3F0D3486" w14:textId="77777777" w:rsidR="004C2B9C" w:rsidRDefault="00200744">
            <w:r>
              <w:rPr>
                <w:color w:val="000000"/>
                <w:sz w:val="20"/>
              </w:rPr>
              <w:t>2022.#</w:t>
            </w:r>
            <w:proofErr w:type="gramStart"/>
            <w:r>
              <w:rPr>
                <w:color w:val="000000"/>
                <w:sz w:val="20"/>
              </w:rPr>
              <w:t>#.#</w:t>
            </w:r>
            <w:proofErr w:type="gramEnd"/>
            <w:r>
              <w:rPr>
                <w:color w:val="000000"/>
                <w:sz w:val="20"/>
              </w:rPr>
              <w:t>#</w:t>
            </w:r>
          </w:p>
        </w:tc>
      </w:tr>
      <w:tr w:rsidR="004C2B9C" w14:paraId="5F1EC2E3" w14:textId="77777777">
        <w:trPr>
          <w:trHeight w:val="460"/>
        </w:trPr>
        <w:tc>
          <w:tcPr>
            <w:tcW w:w="0" w:type="auto"/>
            <w:vMerge/>
            <w:tcBorders>
              <w:top w:val="nil"/>
              <w:left w:val="single" w:sz="8" w:space="0" w:color="EFEFEF"/>
              <w:bottom w:val="nil"/>
              <w:right w:val="single" w:sz="8" w:space="0" w:color="EFEFEF"/>
            </w:tcBorders>
          </w:tcPr>
          <w:p w14:paraId="65723264"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6904257B" w14:textId="77777777" w:rsidR="004C2B9C" w:rsidRDefault="004C2B9C">
            <w:pPr>
              <w:spacing w:after="160"/>
            </w:pPr>
          </w:p>
        </w:tc>
      </w:tr>
      <w:tr w:rsidR="004C2B9C" w14:paraId="006CB491" w14:textId="77777777">
        <w:trPr>
          <w:trHeight w:val="500"/>
        </w:trPr>
        <w:tc>
          <w:tcPr>
            <w:tcW w:w="0" w:type="auto"/>
            <w:vMerge/>
            <w:tcBorders>
              <w:top w:val="nil"/>
              <w:left w:val="single" w:sz="8" w:space="0" w:color="EFEFEF"/>
              <w:bottom w:val="nil"/>
              <w:right w:val="single" w:sz="8" w:space="0" w:color="EFEFEF"/>
            </w:tcBorders>
          </w:tcPr>
          <w:p w14:paraId="3A276B30"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1547D96C" w14:textId="77777777" w:rsidR="004C2B9C" w:rsidRDefault="00200744">
            <w:r>
              <w:rPr>
                <w:sz w:val="22"/>
              </w:rPr>
              <w:t>Document Brief</w:t>
            </w:r>
          </w:p>
        </w:tc>
      </w:tr>
      <w:tr w:rsidR="004C2B9C" w14:paraId="304FE51B" w14:textId="77777777">
        <w:trPr>
          <w:trHeight w:val="940"/>
        </w:trPr>
        <w:tc>
          <w:tcPr>
            <w:tcW w:w="0" w:type="auto"/>
            <w:vMerge/>
            <w:tcBorders>
              <w:top w:val="nil"/>
              <w:left w:val="single" w:sz="8" w:space="0" w:color="EFEFEF"/>
              <w:bottom w:val="nil"/>
              <w:right w:val="single" w:sz="8" w:space="0" w:color="EFEFEF"/>
            </w:tcBorders>
          </w:tcPr>
          <w:p w14:paraId="6557D838"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760EC95D" w14:textId="40DB6D95" w:rsidR="004C2B9C" w:rsidRDefault="00200744">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6F60FEF" wp14:editId="68CE11AC">
                      <wp:simplePos x="0" y="0"/>
                      <wp:positionH relativeFrom="column">
                        <wp:posOffset>69850</wp:posOffset>
                      </wp:positionH>
                      <wp:positionV relativeFrom="paragraph">
                        <wp:posOffset>-29459</wp:posOffset>
                      </wp:positionV>
                      <wp:extent cx="4537491" cy="457200"/>
                      <wp:effectExtent l="0" t="0" r="0" b="0"/>
                      <wp:wrapNone/>
                      <wp:docPr id="4957" name="Group 4957"/>
                      <wp:cNvGraphicFramePr/>
                      <a:graphic xmlns:a="http://schemas.openxmlformats.org/drawingml/2006/main">
                        <a:graphicData uri="http://schemas.microsoft.com/office/word/2010/wordprocessingGroup">
                          <wpg:wgp>
                            <wpg:cNvGrpSpPr/>
                            <wpg:grpSpPr>
                              <a:xfrm>
                                <a:off x="0" y="0"/>
                                <a:ext cx="4537491" cy="457200"/>
                                <a:chOff x="0" y="0"/>
                                <a:chExt cx="4537491" cy="457200"/>
                              </a:xfrm>
                            </wpg:grpSpPr>
                            <wps:wsp>
                              <wps:cNvPr id="5797" name="Shape 5797"/>
                              <wps:cNvSpPr/>
                              <wps:spPr>
                                <a:xfrm>
                                  <a:off x="3429276" y="0"/>
                                  <a:ext cx="1058189" cy="152400"/>
                                </a:xfrm>
                                <a:custGeom>
                                  <a:avLst/>
                                  <a:gdLst/>
                                  <a:ahLst/>
                                  <a:cxnLst/>
                                  <a:rect l="0" t="0" r="0" b="0"/>
                                  <a:pathLst>
                                    <a:path w="1058189" h="152400">
                                      <a:moveTo>
                                        <a:pt x="0" y="0"/>
                                      </a:moveTo>
                                      <a:lnTo>
                                        <a:pt x="1058189" y="0"/>
                                      </a:lnTo>
                                      <a:lnTo>
                                        <a:pt x="1058189" y="152400"/>
                                      </a:lnTo>
                                      <a:lnTo>
                                        <a:pt x="0" y="152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5798" name="Shape 5798"/>
                              <wps:cNvSpPr/>
                              <wps:spPr>
                                <a:xfrm>
                                  <a:off x="0" y="152400"/>
                                  <a:ext cx="4537491" cy="152400"/>
                                </a:xfrm>
                                <a:custGeom>
                                  <a:avLst/>
                                  <a:gdLst/>
                                  <a:ahLst/>
                                  <a:cxnLst/>
                                  <a:rect l="0" t="0" r="0" b="0"/>
                                  <a:pathLst>
                                    <a:path w="4537491" h="152400">
                                      <a:moveTo>
                                        <a:pt x="0" y="0"/>
                                      </a:moveTo>
                                      <a:lnTo>
                                        <a:pt x="4537491" y="0"/>
                                      </a:lnTo>
                                      <a:lnTo>
                                        <a:pt x="4537491" y="152400"/>
                                      </a:lnTo>
                                      <a:lnTo>
                                        <a:pt x="0" y="152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5799" name="Shape 5799"/>
                              <wps:cNvSpPr/>
                              <wps:spPr>
                                <a:xfrm>
                                  <a:off x="0" y="304800"/>
                                  <a:ext cx="1479332" cy="152400"/>
                                </a:xfrm>
                                <a:custGeom>
                                  <a:avLst/>
                                  <a:gdLst/>
                                  <a:ahLst/>
                                  <a:cxnLst/>
                                  <a:rect l="0" t="0" r="0" b="0"/>
                                  <a:pathLst>
                                    <a:path w="1479332" h="152400">
                                      <a:moveTo>
                                        <a:pt x="0" y="0"/>
                                      </a:moveTo>
                                      <a:lnTo>
                                        <a:pt x="1479332" y="0"/>
                                      </a:lnTo>
                                      <a:lnTo>
                                        <a:pt x="1479332" y="152400"/>
                                      </a:lnTo>
                                      <a:lnTo>
                                        <a:pt x="0" y="152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4957" style="width:357.283pt;height:36pt;position:absolute;z-index:-2147483646;mso-position-horizontal-relative:text;mso-position-horizontal:absolute;margin-left:5.5pt;mso-position-vertical-relative:text;margin-top:-2.31969pt;" coordsize="45374,4572">
                      <v:shape id="Shape 5800" style="position:absolute;width:10581;height:1524;left:34292;top:0;" coordsize="1058189,152400" path="m0,0l1058189,0l1058189,152400l0,152400l0,0">
                        <v:stroke weight="0pt" endcap="flat" joinstyle="miter" miterlimit="10" on="false" color="#000000" opacity="0"/>
                        <v:fill on="true" color="#fff2cc"/>
                      </v:shape>
                      <v:shape id="Shape 5801" style="position:absolute;width:45374;height:1524;left:0;top:1524;" coordsize="4537491,152400" path="m0,0l4537491,0l4537491,152400l0,152400l0,0">
                        <v:stroke weight="0pt" endcap="flat" joinstyle="miter" miterlimit="10" on="false" color="#000000" opacity="0"/>
                        <v:fill on="true" color="#fff2cc"/>
                      </v:shape>
                      <v:shape id="Shape 5802" style="position:absolute;width:14793;height:1524;left:0;top:3048;" coordsize="1479332,152400" path="m0,0l1479332,0l1479332,152400l0,152400l0,0">
                        <v:stroke weight="0pt" endcap="flat" joinstyle="miter" miterlimit="10" on="false" color="#000000" opacity="0"/>
                        <v:fill on="true" color="#fff2cc"/>
                      </v:shape>
                    </v:group>
                  </w:pict>
                </mc:Fallback>
              </mc:AlternateContent>
            </w:r>
            <w:r>
              <w:rPr>
                <w:color w:val="000000"/>
                <w:sz w:val="20"/>
              </w:rPr>
              <w:t>This document serves as an estimate for the creation of a … (</w:t>
            </w:r>
            <w:r w:rsidR="007C1DC4">
              <w:rPr>
                <w:color w:val="000000"/>
                <w:sz w:val="20"/>
              </w:rPr>
              <w:t xml:space="preserve">this web app is basically for the bigfoot donut and in this </w:t>
            </w:r>
            <w:proofErr w:type="gramStart"/>
            <w:r w:rsidR="007C1DC4">
              <w:rPr>
                <w:color w:val="000000"/>
                <w:sz w:val="20"/>
              </w:rPr>
              <w:t>app</w:t>
            </w:r>
            <w:proofErr w:type="gramEnd"/>
            <w:r w:rsidR="007C1DC4">
              <w:rPr>
                <w:color w:val="000000"/>
                <w:sz w:val="20"/>
              </w:rPr>
              <w:t xml:space="preserve"> it will include the details about the donuts, cupcakes including their flavours. There will be order summary and checkout tabs as well</w:t>
            </w:r>
            <w:r>
              <w:rPr>
                <w:color w:val="000000"/>
                <w:sz w:val="20"/>
              </w:rPr>
              <w:t>[Bigfoot Donut]).</w:t>
            </w:r>
          </w:p>
        </w:tc>
      </w:tr>
      <w:tr w:rsidR="004C2B9C" w14:paraId="3ABDAB72" w14:textId="77777777">
        <w:trPr>
          <w:trHeight w:val="460"/>
        </w:trPr>
        <w:tc>
          <w:tcPr>
            <w:tcW w:w="0" w:type="auto"/>
            <w:vMerge/>
            <w:tcBorders>
              <w:top w:val="nil"/>
              <w:left w:val="single" w:sz="8" w:space="0" w:color="EFEFEF"/>
              <w:bottom w:val="single" w:sz="8" w:space="0" w:color="EFEFEF"/>
              <w:right w:val="single" w:sz="8" w:space="0" w:color="EFEFEF"/>
            </w:tcBorders>
          </w:tcPr>
          <w:p w14:paraId="0414FB14"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33F0DF92" w14:textId="77777777" w:rsidR="004C2B9C" w:rsidRDefault="004C2B9C">
            <w:pPr>
              <w:spacing w:after="160"/>
            </w:pPr>
          </w:p>
        </w:tc>
      </w:tr>
      <w:tr w:rsidR="004C2B9C" w14:paraId="341FAF52" w14:textId="77777777">
        <w:trPr>
          <w:trHeight w:val="500"/>
        </w:trPr>
        <w:tc>
          <w:tcPr>
            <w:tcW w:w="1860" w:type="dxa"/>
            <w:vMerge w:val="restart"/>
            <w:tcBorders>
              <w:top w:val="single" w:sz="8" w:space="0" w:color="EFEFEF"/>
              <w:left w:val="single" w:sz="8" w:space="0" w:color="EFEFEF"/>
              <w:bottom w:val="single" w:sz="8" w:space="0" w:color="EFEFEF"/>
              <w:right w:val="single" w:sz="8" w:space="0" w:color="EFEFEF"/>
            </w:tcBorders>
          </w:tcPr>
          <w:p w14:paraId="1967123A" w14:textId="77777777" w:rsidR="004C2B9C" w:rsidRDefault="00200744">
            <w:r>
              <w:rPr>
                <w:sz w:val="20"/>
              </w:rPr>
              <w:t>TO</w:t>
            </w:r>
          </w:p>
          <w:p w14:paraId="2232FE6F" w14:textId="77777777" w:rsidR="004C2B9C" w:rsidRDefault="00200744">
            <w:r>
              <w:rPr>
                <w:color w:val="000000"/>
                <w:sz w:val="18"/>
              </w:rPr>
              <w:t>CLIENT / FUNDING</w:t>
            </w:r>
          </w:p>
          <w:p w14:paraId="1957A71E" w14:textId="77777777" w:rsidR="004C2B9C" w:rsidRDefault="00200744">
            <w:r>
              <w:rPr>
                <w:color w:val="000000"/>
                <w:sz w:val="18"/>
              </w:rPr>
              <w:t>BODY / PRO BONO</w:t>
            </w:r>
          </w:p>
        </w:tc>
        <w:tc>
          <w:tcPr>
            <w:tcW w:w="7500" w:type="dxa"/>
            <w:tcBorders>
              <w:top w:val="single" w:sz="8" w:space="0" w:color="EFEFEF"/>
              <w:left w:val="single" w:sz="8" w:space="0" w:color="EFEFEF"/>
              <w:bottom w:val="single" w:sz="8" w:space="0" w:color="EFEFEF"/>
              <w:right w:val="single" w:sz="8" w:space="0" w:color="EFEFEF"/>
            </w:tcBorders>
            <w:vAlign w:val="center"/>
          </w:tcPr>
          <w:p w14:paraId="52B2E59E" w14:textId="77777777" w:rsidR="004C2B9C" w:rsidRDefault="00200744">
            <w:r>
              <w:rPr>
                <w:sz w:val="22"/>
              </w:rPr>
              <w:t>Project Description</w:t>
            </w:r>
          </w:p>
        </w:tc>
      </w:tr>
      <w:tr w:rsidR="004C2B9C" w14:paraId="55BF49AB" w14:textId="77777777">
        <w:trPr>
          <w:trHeight w:val="700"/>
        </w:trPr>
        <w:tc>
          <w:tcPr>
            <w:tcW w:w="0" w:type="auto"/>
            <w:vMerge/>
            <w:tcBorders>
              <w:top w:val="nil"/>
              <w:left w:val="single" w:sz="8" w:space="0" w:color="EFEFEF"/>
              <w:bottom w:val="nil"/>
              <w:right w:val="single" w:sz="8" w:space="0" w:color="EFEFEF"/>
            </w:tcBorders>
          </w:tcPr>
          <w:p w14:paraId="3E95BD39"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118904C8" w14:textId="77777777" w:rsidR="004C2B9C" w:rsidRDefault="004C2B9C">
            <w:pPr>
              <w:ind w:left="-3300" w:right="108"/>
            </w:pPr>
          </w:p>
          <w:tbl>
            <w:tblPr>
              <w:tblStyle w:val="TableGrid"/>
              <w:tblW w:w="7166" w:type="dxa"/>
              <w:tblInd w:w="0" w:type="dxa"/>
              <w:tblCellMar>
                <w:top w:w="46" w:type="dxa"/>
              </w:tblCellMar>
              <w:tblLook w:val="04A0" w:firstRow="1" w:lastRow="0" w:firstColumn="1" w:lastColumn="0" w:noHBand="0" w:noVBand="1"/>
            </w:tblPr>
            <w:tblGrid>
              <w:gridCol w:w="1633"/>
              <w:gridCol w:w="5533"/>
            </w:tblGrid>
            <w:tr w:rsidR="004C2B9C" w14:paraId="78F3379C" w14:textId="77777777">
              <w:trPr>
                <w:trHeight w:val="240"/>
              </w:trPr>
              <w:tc>
                <w:tcPr>
                  <w:tcW w:w="1633" w:type="dxa"/>
                  <w:tcBorders>
                    <w:top w:val="nil"/>
                    <w:left w:val="nil"/>
                    <w:bottom w:val="nil"/>
                    <w:right w:val="nil"/>
                  </w:tcBorders>
                </w:tcPr>
                <w:p w14:paraId="508934A9" w14:textId="77777777" w:rsidR="004C2B9C" w:rsidRDefault="00200744">
                  <w:pPr>
                    <w:jc w:val="both"/>
                  </w:pPr>
                  <w:r>
                    <w:rPr>
                      <w:color w:val="000000"/>
                      <w:sz w:val="20"/>
                    </w:rPr>
                    <w:t>For this project …</w:t>
                  </w:r>
                </w:p>
              </w:tc>
              <w:tc>
                <w:tcPr>
                  <w:tcW w:w="5533" w:type="dxa"/>
                  <w:tcBorders>
                    <w:top w:val="nil"/>
                    <w:left w:val="nil"/>
                    <w:bottom w:val="nil"/>
                    <w:right w:val="nil"/>
                  </w:tcBorders>
                  <w:shd w:val="clear" w:color="auto" w:fill="FFF2CC"/>
                </w:tcPr>
                <w:p w14:paraId="3AB62697" w14:textId="1323509C" w:rsidR="004C2B9C" w:rsidRDefault="00E86583">
                  <w:pPr>
                    <w:jc w:val="both"/>
                  </w:pPr>
                  <w:r w:rsidRPr="00E86583">
                    <w:rPr>
                      <w:color w:val="000000"/>
                      <w:sz w:val="20"/>
                    </w:rPr>
                    <w:t xml:space="preserve">We'll create tabs for the main page, to-do list, order tracking, and checkout. </w:t>
                  </w:r>
                  <w:proofErr w:type="gramStart"/>
                  <w:r w:rsidRPr="00E86583">
                    <w:rPr>
                      <w:color w:val="000000"/>
                      <w:sz w:val="20"/>
                    </w:rPr>
                    <w:t>All of</w:t>
                  </w:r>
                  <w:proofErr w:type="gramEnd"/>
                  <w:r w:rsidRPr="00E86583">
                    <w:rPr>
                      <w:color w:val="000000"/>
                      <w:sz w:val="20"/>
                    </w:rPr>
                    <w:t xml:space="preserve"> these tabs will cover the majority of the goods. Everything about cupcakes, doughnuts, and a search bar for specific items will be included on the home page. There will also be additional tabs for the cart and social networking.</w:t>
                  </w:r>
                  <w:r>
                    <w:rPr>
                      <w:color w:val="000000"/>
                      <w:sz w:val="20"/>
                    </w:rPr>
                    <w:t xml:space="preserve"> </w:t>
                  </w:r>
                </w:p>
              </w:tc>
            </w:tr>
            <w:tr w:rsidR="004C2B9C" w14:paraId="699BBBB5" w14:textId="77777777">
              <w:trPr>
                <w:trHeight w:val="240"/>
              </w:trPr>
              <w:tc>
                <w:tcPr>
                  <w:tcW w:w="7166" w:type="dxa"/>
                  <w:gridSpan w:val="2"/>
                  <w:tcBorders>
                    <w:top w:val="nil"/>
                    <w:left w:val="nil"/>
                    <w:bottom w:val="nil"/>
                    <w:right w:val="nil"/>
                  </w:tcBorders>
                  <w:shd w:val="clear" w:color="auto" w:fill="FFF2CC"/>
                </w:tcPr>
                <w:p w14:paraId="25A943D3" w14:textId="3BDB778B" w:rsidR="004C2B9C" w:rsidRDefault="00E86583">
                  <w:pPr>
                    <w:ind w:right="-19"/>
                    <w:jc w:val="both"/>
                  </w:pPr>
                  <w:r>
                    <w:t xml:space="preserve"> </w:t>
                  </w:r>
                </w:p>
              </w:tc>
            </w:tr>
          </w:tbl>
          <w:p w14:paraId="167D0897" w14:textId="77777777" w:rsidR="004C2B9C" w:rsidRDefault="004C2B9C">
            <w:pPr>
              <w:spacing w:after="160"/>
            </w:pPr>
          </w:p>
        </w:tc>
      </w:tr>
      <w:tr w:rsidR="004C2B9C" w14:paraId="6B2A955A" w14:textId="77777777">
        <w:trPr>
          <w:trHeight w:val="460"/>
        </w:trPr>
        <w:tc>
          <w:tcPr>
            <w:tcW w:w="0" w:type="auto"/>
            <w:vMerge/>
            <w:tcBorders>
              <w:top w:val="nil"/>
              <w:left w:val="single" w:sz="8" w:space="0" w:color="EFEFEF"/>
              <w:bottom w:val="single" w:sz="8" w:space="0" w:color="EFEFEF"/>
              <w:right w:val="single" w:sz="8" w:space="0" w:color="EFEFEF"/>
            </w:tcBorders>
          </w:tcPr>
          <w:p w14:paraId="267A0388"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31E64D27" w14:textId="77777777" w:rsidR="004C2B9C" w:rsidRDefault="004C2B9C">
            <w:pPr>
              <w:spacing w:after="160"/>
            </w:pPr>
          </w:p>
        </w:tc>
      </w:tr>
      <w:tr w:rsidR="004C2B9C" w14:paraId="4CEB0195" w14:textId="77777777">
        <w:trPr>
          <w:trHeight w:val="500"/>
        </w:trPr>
        <w:tc>
          <w:tcPr>
            <w:tcW w:w="1860" w:type="dxa"/>
            <w:vMerge w:val="restart"/>
            <w:tcBorders>
              <w:top w:val="single" w:sz="8" w:space="0" w:color="EFEFEF"/>
              <w:left w:val="single" w:sz="8" w:space="0" w:color="EFEFEF"/>
              <w:bottom w:val="single" w:sz="8" w:space="0" w:color="EFEFEF"/>
              <w:right w:val="single" w:sz="8" w:space="0" w:color="EFEFEF"/>
            </w:tcBorders>
          </w:tcPr>
          <w:p w14:paraId="5BB082C6" w14:textId="77777777" w:rsidR="004C2B9C" w:rsidRDefault="00200744">
            <w:r>
              <w:rPr>
                <w:sz w:val="20"/>
              </w:rPr>
              <w:t>FROM</w:t>
            </w:r>
          </w:p>
          <w:p w14:paraId="1D95C11F" w14:textId="7365E451" w:rsidR="004C2B9C" w:rsidRDefault="00C4260A">
            <w:r>
              <w:t>Arjun sadiora</w:t>
            </w:r>
          </w:p>
        </w:tc>
        <w:tc>
          <w:tcPr>
            <w:tcW w:w="7500" w:type="dxa"/>
            <w:tcBorders>
              <w:top w:val="single" w:sz="8" w:space="0" w:color="EFEFEF"/>
              <w:left w:val="single" w:sz="8" w:space="0" w:color="EFEFEF"/>
              <w:bottom w:val="single" w:sz="8" w:space="0" w:color="EFEFEF"/>
              <w:right w:val="single" w:sz="8" w:space="0" w:color="EFEFEF"/>
            </w:tcBorders>
            <w:vAlign w:val="center"/>
          </w:tcPr>
          <w:p w14:paraId="151E77EA" w14:textId="77777777" w:rsidR="004C2B9C" w:rsidRDefault="00200744">
            <w:r>
              <w:rPr>
                <w:sz w:val="22"/>
              </w:rPr>
              <w:t>Timeline</w:t>
            </w:r>
          </w:p>
        </w:tc>
      </w:tr>
      <w:tr w:rsidR="004C2B9C" w14:paraId="2DE9DEC7" w14:textId="77777777">
        <w:trPr>
          <w:trHeight w:val="460"/>
        </w:trPr>
        <w:tc>
          <w:tcPr>
            <w:tcW w:w="0" w:type="auto"/>
            <w:vMerge/>
            <w:tcBorders>
              <w:top w:val="nil"/>
              <w:left w:val="single" w:sz="8" w:space="0" w:color="EFEFEF"/>
              <w:bottom w:val="nil"/>
              <w:right w:val="single" w:sz="8" w:space="0" w:color="EFEFEF"/>
            </w:tcBorders>
          </w:tcPr>
          <w:p w14:paraId="6EA88618"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522D462C" w14:textId="77777777" w:rsidR="004C2B9C" w:rsidRDefault="00200744">
            <w:r>
              <w:rPr>
                <w:color w:val="000000"/>
                <w:sz w:val="20"/>
              </w:rPr>
              <w:t>Launch date: April 30, 2023.</w:t>
            </w:r>
          </w:p>
        </w:tc>
      </w:tr>
      <w:tr w:rsidR="004C2B9C" w14:paraId="23580FE3" w14:textId="77777777">
        <w:trPr>
          <w:trHeight w:val="480"/>
        </w:trPr>
        <w:tc>
          <w:tcPr>
            <w:tcW w:w="0" w:type="auto"/>
            <w:vMerge/>
            <w:tcBorders>
              <w:top w:val="nil"/>
              <w:left w:val="single" w:sz="8" w:space="0" w:color="EFEFEF"/>
              <w:bottom w:val="single" w:sz="8" w:space="0" w:color="EFEFEF"/>
              <w:right w:val="single" w:sz="8" w:space="0" w:color="EFEFEF"/>
            </w:tcBorders>
          </w:tcPr>
          <w:p w14:paraId="00143524"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22474613" w14:textId="77777777" w:rsidR="004C2B9C" w:rsidRDefault="004C2B9C">
            <w:pPr>
              <w:spacing w:after="160"/>
            </w:pPr>
          </w:p>
        </w:tc>
      </w:tr>
      <w:tr w:rsidR="004C2B9C" w14:paraId="451119CA" w14:textId="77777777">
        <w:trPr>
          <w:trHeight w:val="480"/>
        </w:trPr>
        <w:tc>
          <w:tcPr>
            <w:tcW w:w="1860" w:type="dxa"/>
            <w:tcBorders>
              <w:top w:val="single" w:sz="8" w:space="0" w:color="EFEFEF"/>
              <w:left w:val="single" w:sz="8" w:space="0" w:color="EFEFEF"/>
              <w:bottom w:val="single" w:sz="8" w:space="0" w:color="EFEFEF"/>
              <w:right w:val="single" w:sz="8" w:space="0" w:color="EFEFEF"/>
            </w:tcBorders>
          </w:tcPr>
          <w:p w14:paraId="0466356F"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601C9F1E" w14:textId="77777777" w:rsidR="004C2B9C" w:rsidRDefault="00200744">
            <w:r>
              <w:rPr>
                <w:sz w:val="22"/>
              </w:rPr>
              <w:t>Risk Assessment</w:t>
            </w:r>
          </w:p>
        </w:tc>
      </w:tr>
      <w:tr w:rsidR="004C2B9C" w14:paraId="5BA4A37C" w14:textId="77777777">
        <w:trPr>
          <w:trHeight w:val="2400"/>
        </w:trPr>
        <w:tc>
          <w:tcPr>
            <w:tcW w:w="1860" w:type="dxa"/>
            <w:tcBorders>
              <w:top w:val="single" w:sz="8" w:space="0" w:color="EFEFEF"/>
              <w:left w:val="single" w:sz="8" w:space="0" w:color="EFEFEF"/>
              <w:bottom w:val="single" w:sz="8" w:space="0" w:color="EFEFEF"/>
              <w:right w:val="single" w:sz="8" w:space="0" w:color="EFEFEF"/>
            </w:tcBorders>
          </w:tcPr>
          <w:p w14:paraId="3C1736B2"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619A1C1C" w14:textId="77777777" w:rsidR="004C2B9C" w:rsidRDefault="00200744">
            <w:pPr>
              <w:spacing w:after="240" w:line="250" w:lineRule="auto"/>
            </w:pPr>
            <w:r>
              <w:rPr>
                <w:color w:val="000000"/>
                <w:sz w:val="20"/>
              </w:rPr>
              <w:t xml:space="preserve">Risk assessment identifies areas of concern in a project. Though I offer </w:t>
            </w:r>
            <w:proofErr w:type="gramStart"/>
            <w:r>
              <w:rPr>
                <w:color w:val="000000"/>
                <w:sz w:val="20"/>
              </w:rPr>
              <w:t>line item</w:t>
            </w:r>
            <w:proofErr w:type="gramEnd"/>
            <w:r>
              <w:rPr>
                <w:color w:val="000000"/>
                <w:sz w:val="20"/>
              </w:rPr>
              <w:t xml:space="preserve"> estimates for tasks, areas of risk are flagged for possible budget increases and timeline changes.</w:t>
            </w:r>
          </w:p>
          <w:p w14:paraId="70354904" w14:textId="77777777" w:rsidR="004C2B9C" w:rsidRDefault="00200744">
            <w:r>
              <w:rPr>
                <w:color w:val="000000"/>
                <w:sz w:val="20"/>
                <w:u w:val="single" w:color="000000"/>
              </w:rPr>
              <w:t>Core Logic</w:t>
            </w:r>
          </w:p>
          <w:p w14:paraId="473F1F68" w14:textId="77777777" w:rsidR="004C2B9C" w:rsidRDefault="00200744">
            <w:pPr>
              <w:ind w:right="41"/>
            </w:pPr>
            <w:r>
              <w:rPr>
                <w:color w:val="000000"/>
                <w:sz w:val="20"/>
              </w:rPr>
              <w:t>All custom work with this level of complexity is an area of risk, as it represents unknowns on many levels. At the start of work, as far as possible, the complete logic flow for the system will be mapped out. Any omissions, special cases, or later changes will likely impact subsequent work.</w:t>
            </w:r>
          </w:p>
        </w:tc>
      </w:tr>
      <w:tr w:rsidR="004C2B9C" w14:paraId="5EC6A7BF" w14:textId="77777777">
        <w:trPr>
          <w:trHeight w:val="460"/>
        </w:trPr>
        <w:tc>
          <w:tcPr>
            <w:tcW w:w="1860" w:type="dxa"/>
            <w:tcBorders>
              <w:top w:val="single" w:sz="8" w:space="0" w:color="EFEFEF"/>
              <w:left w:val="single" w:sz="8" w:space="0" w:color="EFEFEF"/>
              <w:bottom w:val="single" w:sz="8" w:space="0" w:color="EFEFEF"/>
              <w:right w:val="single" w:sz="8" w:space="0" w:color="EFEFEF"/>
            </w:tcBorders>
          </w:tcPr>
          <w:p w14:paraId="5620A98E"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3E15A0CD" w14:textId="77777777" w:rsidR="004C2B9C" w:rsidRDefault="004C2B9C">
            <w:pPr>
              <w:spacing w:after="160"/>
            </w:pPr>
          </w:p>
        </w:tc>
      </w:tr>
      <w:tr w:rsidR="004C2B9C" w14:paraId="52450A92" w14:textId="77777777">
        <w:trPr>
          <w:trHeight w:val="500"/>
        </w:trPr>
        <w:tc>
          <w:tcPr>
            <w:tcW w:w="1860" w:type="dxa"/>
            <w:tcBorders>
              <w:top w:val="single" w:sz="8" w:space="0" w:color="EFEFEF"/>
              <w:left w:val="single" w:sz="8" w:space="0" w:color="EFEFEF"/>
              <w:bottom w:val="single" w:sz="8" w:space="0" w:color="EFEFEF"/>
              <w:right w:val="single" w:sz="8" w:space="0" w:color="EFEFEF"/>
            </w:tcBorders>
          </w:tcPr>
          <w:p w14:paraId="061E2AF9"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4E634B1A" w14:textId="77777777" w:rsidR="004C2B9C" w:rsidRDefault="00200744">
            <w:r>
              <w:rPr>
                <w:sz w:val="22"/>
              </w:rPr>
              <w:t>Pricing and Scope of Work</w:t>
            </w:r>
          </w:p>
        </w:tc>
      </w:tr>
      <w:tr w:rsidR="004C2B9C" w14:paraId="773D9C47" w14:textId="77777777">
        <w:trPr>
          <w:trHeight w:val="1900"/>
        </w:trPr>
        <w:tc>
          <w:tcPr>
            <w:tcW w:w="1860" w:type="dxa"/>
            <w:tcBorders>
              <w:top w:val="single" w:sz="8" w:space="0" w:color="EFEFEF"/>
              <w:left w:val="single" w:sz="8" w:space="0" w:color="EFEFEF"/>
              <w:bottom w:val="single" w:sz="8" w:space="0" w:color="EFEFEF"/>
              <w:right w:val="single" w:sz="8" w:space="0" w:color="EFEFEF"/>
            </w:tcBorders>
          </w:tcPr>
          <w:p w14:paraId="3DB372FB"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284EEF43" w14:textId="66FC0D53" w:rsidR="004C2B9C" w:rsidRDefault="00200744">
            <w:pPr>
              <w:ind w:right="7"/>
            </w:pPr>
            <w:r>
              <w:rPr>
                <w:color w:val="000000"/>
                <w:sz w:val="20"/>
              </w:rPr>
              <w:t>The standard rate for design, site development, implementation and maintenance work is $</w:t>
            </w:r>
            <w:r w:rsidR="00847979">
              <w:rPr>
                <w:color w:val="000000"/>
                <w:sz w:val="20"/>
                <w:shd w:val="clear" w:color="auto" w:fill="FFE599"/>
              </w:rPr>
              <w:t xml:space="preserve">58.60 </w:t>
            </w:r>
            <w:r>
              <w:rPr>
                <w:color w:val="000000"/>
                <w:sz w:val="20"/>
              </w:rPr>
              <w:t>per hour, and time assigned to the tasks delineated below reflect all time involved in the developer’s completion of the task, including meetings, coordination, communications, and development time. Rates are subject to change and are normally adjusted yearly. The client will always be notified of the relevant rates and hourly estimates prior to commencing work on a given task.</w:t>
            </w:r>
          </w:p>
        </w:tc>
      </w:tr>
    </w:tbl>
    <w:p w14:paraId="11A13FD0" w14:textId="77777777" w:rsidR="004C2B9C" w:rsidRDefault="004C2B9C">
      <w:pPr>
        <w:ind w:left="-1440" w:right="110"/>
      </w:pPr>
    </w:p>
    <w:tbl>
      <w:tblPr>
        <w:tblStyle w:val="TableGrid"/>
        <w:tblW w:w="9360" w:type="dxa"/>
        <w:tblInd w:w="-110" w:type="dxa"/>
        <w:tblCellMar>
          <w:left w:w="110" w:type="dxa"/>
          <w:right w:w="115" w:type="dxa"/>
        </w:tblCellMar>
        <w:tblLook w:val="04A0" w:firstRow="1" w:lastRow="0" w:firstColumn="1" w:lastColumn="0" w:noHBand="0" w:noVBand="1"/>
      </w:tblPr>
      <w:tblGrid>
        <w:gridCol w:w="1860"/>
        <w:gridCol w:w="7500"/>
      </w:tblGrid>
      <w:tr w:rsidR="004C2B9C" w14:paraId="3F328F1F" w14:textId="77777777">
        <w:trPr>
          <w:trHeight w:val="1420"/>
        </w:trPr>
        <w:tc>
          <w:tcPr>
            <w:tcW w:w="1860" w:type="dxa"/>
            <w:tcBorders>
              <w:top w:val="single" w:sz="8" w:space="0" w:color="EFEFEF"/>
              <w:left w:val="single" w:sz="8" w:space="0" w:color="EFEFEF"/>
              <w:bottom w:val="single" w:sz="8" w:space="0" w:color="EFEFEF"/>
              <w:right w:val="single" w:sz="8" w:space="0" w:color="EFEFEF"/>
            </w:tcBorders>
          </w:tcPr>
          <w:p w14:paraId="7219D751"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64662693" w14:textId="76FB76B5" w:rsidR="004C2B9C" w:rsidRDefault="00200744">
            <w:pPr>
              <w:spacing w:after="234" w:line="257" w:lineRule="auto"/>
            </w:pPr>
            <w:r>
              <w:rPr>
                <w:color w:val="000000"/>
                <w:sz w:val="20"/>
              </w:rPr>
              <w:t xml:space="preserve">When an overage of more than 25% will occur for a task, </w:t>
            </w:r>
            <w:r>
              <w:rPr>
                <w:color w:val="000000"/>
                <w:sz w:val="20"/>
                <w:shd w:val="clear" w:color="auto" w:fill="FFE599"/>
              </w:rPr>
              <w:t>[</w:t>
            </w:r>
            <w:r w:rsidR="00C4260A">
              <w:rPr>
                <w:color w:val="000000"/>
                <w:sz w:val="20"/>
                <w:shd w:val="clear" w:color="auto" w:fill="FFE599"/>
              </w:rPr>
              <w:t>arjun sadiora</w:t>
            </w:r>
            <w:r>
              <w:rPr>
                <w:color w:val="000000"/>
                <w:sz w:val="20"/>
                <w:shd w:val="clear" w:color="auto" w:fill="FFE599"/>
              </w:rPr>
              <w:t xml:space="preserve">] </w:t>
            </w:r>
            <w:r>
              <w:rPr>
                <w:color w:val="000000"/>
                <w:sz w:val="20"/>
              </w:rPr>
              <w:t>will first obtain approval from the client before proceeding.</w:t>
            </w:r>
          </w:p>
          <w:p w14:paraId="3DE2C1D3" w14:textId="77777777" w:rsidR="004C2B9C" w:rsidRDefault="00200744">
            <w:r>
              <w:rPr>
                <w:color w:val="000000"/>
                <w:sz w:val="20"/>
              </w:rPr>
              <w:t>The tasks detailed below constitute the scope of work. Additions or notifications to the scope of work will incur additional expense and require additional time.</w:t>
            </w:r>
          </w:p>
        </w:tc>
      </w:tr>
      <w:tr w:rsidR="004C2B9C" w14:paraId="1D77F5D4" w14:textId="77777777">
        <w:trPr>
          <w:trHeight w:val="460"/>
        </w:trPr>
        <w:tc>
          <w:tcPr>
            <w:tcW w:w="1860" w:type="dxa"/>
            <w:tcBorders>
              <w:top w:val="single" w:sz="8" w:space="0" w:color="EFEFEF"/>
              <w:left w:val="single" w:sz="8" w:space="0" w:color="EFEFEF"/>
              <w:bottom w:val="single" w:sz="8" w:space="0" w:color="EFEFEF"/>
              <w:right w:val="single" w:sz="8" w:space="0" w:color="EFEFEF"/>
            </w:tcBorders>
          </w:tcPr>
          <w:p w14:paraId="11A97F71"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2E8ACA19" w14:textId="77777777" w:rsidR="004C2B9C" w:rsidRDefault="004C2B9C">
            <w:pPr>
              <w:spacing w:after="160"/>
            </w:pPr>
          </w:p>
        </w:tc>
      </w:tr>
      <w:tr w:rsidR="004C2B9C" w14:paraId="25CC346C" w14:textId="77777777">
        <w:trPr>
          <w:trHeight w:val="500"/>
        </w:trPr>
        <w:tc>
          <w:tcPr>
            <w:tcW w:w="1860" w:type="dxa"/>
            <w:tcBorders>
              <w:top w:val="single" w:sz="8" w:space="0" w:color="EFEFEF"/>
              <w:left w:val="single" w:sz="8" w:space="0" w:color="EFEFEF"/>
              <w:bottom w:val="single" w:sz="8" w:space="0" w:color="EFEFEF"/>
              <w:right w:val="single" w:sz="8" w:space="0" w:color="EFEFEF"/>
            </w:tcBorders>
          </w:tcPr>
          <w:p w14:paraId="1E1E8A34"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14A8AB9C" w14:textId="77777777" w:rsidR="004C2B9C" w:rsidRDefault="00200744">
            <w:r>
              <w:rPr>
                <w:sz w:val="22"/>
              </w:rPr>
              <w:t>Ownership</w:t>
            </w:r>
          </w:p>
        </w:tc>
      </w:tr>
      <w:tr w:rsidR="004C2B9C" w14:paraId="43833ECA" w14:textId="77777777">
        <w:trPr>
          <w:trHeight w:val="2140"/>
        </w:trPr>
        <w:tc>
          <w:tcPr>
            <w:tcW w:w="1860" w:type="dxa"/>
            <w:tcBorders>
              <w:top w:val="single" w:sz="8" w:space="0" w:color="EFEFEF"/>
              <w:left w:val="single" w:sz="8" w:space="0" w:color="EFEFEF"/>
              <w:bottom w:val="single" w:sz="8" w:space="0" w:color="EFEFEF"/>
              <w:right w:val="single" w:sz="8" w:space="0" w:color="EFEFEF"/>
            </w:tcBorders>
          </w:tcPr>
          <w:p w14:paraId="2603E848"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7EF2CBD9" w14:textId="22D7FC22" w:rsidR="004C2B9C" w:rsidRDefault="00200744">
            <w:pPr>
              <w:ind w:right="18"/>
            </w:pPr>
            <w:r>
              <w:rPr>
                <w:color w:val="000000"/>
                <w:sz w:val="20"/>
              </w:rPr>
              <w:t xml:space="preserve">The work product within the scope of this project will consist of the customization of existing software and the creation of new software for use by the client, as well as template code and custom configuration for the chosen platform. </w:t>
            </w:r>
            <w:r>
              <w:rPr>
                <w:color w:val="000000"/>
                <w:sz w:val="20"/>
                <w:shd w:val="clear" w:color="auto" w:fill="FFE599"/>
              </w:rPr>
              <w:t xml:space="preserve"> </w:t>
            </w:r>
            <w:r w:rsidR="002F5FC0">
              <w:rPr>
                <w:color w:val="000000"/>
                <w:sz w:val="20"/>
                <w:shd w:val="clear" w:color="auto" w:fill="FFE599"/>
              </w:rPr>
              <w:t xml:space="preserve">Bigfoot Donut </w:t>
            </w:r>
            <w:r>
              <w:rPr>
                <w:color w:val="000000"/>
                <w:sz w:val="20"/>
              </w:rPr>
              <w:t xml:space="preserve">will retain ownership of the template code and configuration. </w:t>
            </w:r>
            <w:r>
              <w:rPr>
                <w:color w:val="000000"/>
                <w:sz w:val="20"/>
                <w:shd w:val="clear" w:color="auto" w:fill="FFE599"/>
              </w:rPr>
              <w:t xml:space="preserve"> </w:t>
            </w:r>
            <w:r w:rsidR="006C4DE0">
              <w:rPr>
                <w:color w:val="000000"/>
                <w:sz w:val="20"/>
                <w:shd w:val="clear" w:color="auto" w:fill="FFE599"/>
              </w:rPr>
              <w:t xml:space="preserve">Arjun Sadiora </w:t>
            </w:r>
            <w:r>
              <w:rPr>
                <w:color w:val="000000"/>
                <w:sz w:val="20"/>
              </w:rPr>
              <w:t>will retain ownership of the software that is created and customized. In addition,</w:t>
            </w:r>
            <w:r w:rsidR="006C4DE0">
              <w:rPr>
                <w:color w:val="000000"/>
                <w:sz w:val="20"/>
                <w:shd w:val="clear" w:color="auto" w:fill="FFE599"/>
              </w:rPr>
              <w:t xml:space="preserve"> Arjun Sadiora </w:t>
            </w:r>
            <w:r>
              <w:rPr>
                <w:color w:val="000000"/>
                <w:sz w:val="20"/>
              </w:rPr>
              <w:t xml:space="preserve">hereby grants </w:t>
            </w:r>
            <w:proofErr w:type="gramStart"/>
            <w:r>
              <w:rPr>
                <w:color w:val="000000"/>
                <w:sz w:val="20"/>
              </w:rPr>
              <w:t xml:space="preserve">to </w:t>
            </w:r>
            <w:r>
              <w:rPr>
                <w:color w:val="000000"/>
                <w:sz w:val="20"/>
                <w:shd w:val="clear" w:color="auto" w:fill="FFE599"/>
              </w:rPr>
              <w:t xml:space="preserve"> </w:t>
            </w:r>
            <w:r w:rsidR="002F5FC0">
              <w:rPr>
                <w:color w:val="000000"/>
                <w:sz w:val="20"/>
                <w:shd w:val="clear" w:color="auto" w:fill="FFE599"/>
              </w:rPr>
              <w:t>Bigfoot</w:t>
            </w:r>
            <w:proofErr w:type="gramEnd"/>
            <w:r w:rsidR="002F5FC0">
              <w:rPr>
                <w:color w:val="000000"/>
                <w:sz w:val="20"/>
                <w:shd w:val="clear" w:color="auto" w:fill="FFE599"/>
              </w:rPr>
              <w:t xml:space="preserve"> donut </w:t>
            </w:r>
            <w:r>
              <w:rPr>
                <w:color w:val="000000"/>
                <w:sz w:val="20"/>
              </w:rPr>
              <w:t>a worldwide, perpetual, non-transferable, royalty free and fully paid up license to use the software it creates and customizes for this project.</w:t>
            </w:r>
          </w:p>
        </w:tc>
      </w:tr>
      <w:tr w:rsidR="004C2B9C" w14:paraId="3BB81379" w14:textId="77777777">
        <w:trPr>
          <w:trHeight w:val="460"/>
        </w:trPr>
        <w:tc>
          <w:tcPr>
            <w:tcW w:w="1860" w:type="dxa"/>
            <w:tcBorders>
              <w:top w:val="single" w:sz="8" w:space="0" w:color="EFEFEF"/>
              <w:left w:val="single" w:sz="8" w:space="0" w:color="EFEFEF"/>
              <w:bottom w:val="single" w:sz="8" w:space="0" w:color="EFEFEF"/>
              <w:right w:val="single" w:sz="8" w:space="0" w:color="EFEFEF"/>
            </w:tcBorders>
          </w:tcPr>
          <w:p w14:paraId="1D0CA812"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09988878" w14:textId="77777777" w:rsidR="004C2B9C" w:rsidRDefault="004C2B9C">
            <w:pPr>
              <w:spacing w:after="160"/>
            </w:pPr>
          </w:p>
        </w:tc>
      </w:tr>
      <w:tr w:rsidR="004C2B9C" w14:paraId="1052B539" w14:textId="77777777">
        <w:trPr>
          <w:trHeight w:val="500"/>
        </w:trPr>
        <w:tc>
          <w:tcPr>
            <w:tcW w:w="1860" w:type="dxa"/>
            <w:tcBorders>
              <w:top w:val="single" w:sz="8" w:space="0" w:color="EFEFEF"/>
              <w:left w:val="single" w:sz="8" w:space="0" w:color="EFEFEF"/>
              <w:bottom w:val="single" w:sz="8" w:space="0" w:color="EFEFEF"/>
              <w:right w:val="single" w:sz="8" w:space="0" w:color="EFEFEF"/>
            </w:tcBorders>
          </w:tcPr>
          <w:p w14:paraId="1FCFE56C"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05A11942" w14:textId="77777777" w:rsidR="004C2B9C" w:rsidRDefault="00200744">
            <w:r>
              <w:rPr>
                <w:sz w:val="22"/>
              </w:rPr>
              <w:t>Billing</w:t>
            </w:r>
          </w:p>
        </w:tc>
      </w:tr>
      <w:tr w:rsidR="004C2B9C" w14:paraId="67383392" w14:textId="77777777">
        <w:trPr>
          <w:trHeight w:val="1900"/>
        </w:trPr>
        <w:tc>
          <w:tcPr>
            <w:tcW w:w="1860" w:type="dxa"/>
            <w:tcBorders>
              <w:top w:val="single" w:sz="8" w:space="0" w:color="EFEFEF"/>
              <w:left w:val="single" w:sz="8" w:space="0" w:color="EFEFEF"/>
              <w:bottom w:val="single" w:sz="8" w:space="0" w:color="EFEFEF"/>
              <w:right w:val="single" w:sz="8" w:space="0" w:color="EFEFEF"/>
            </w:tcBorders>
          </w:tcPr>
          <w:p w14:paraId="4FFF00AE"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04C9FD2A" w14:textId="25C28B79" w:rsidR="004C2B9C" w:rsidRDefault="00200744">
            <w:pPr>
              <w:spacing w:after="254" w:line="254" w:lineRule="auto"/>
            </w:pPr>
            <w:r>
              <w:rPr>
                <w:color w:val="000000"/>
                <w:sz w:val="20"/>
                <w:shd w:val="clear" w:color="auto" w:fill="FFE599"/>
              </w:rPr>
              <w:t xml:space="preserve"> </w:t>
            </w:r>
            <w:r w:rsidR="006C4DE0">
              <w:rPr>
                <w:color w:val="000000"/>
                <w:sz w:val="20"/>
                <w:shd w:val="clear" w:color="auto" w:fill="FFE599"/>
              </w:rPr>
              <w:t xml:space="preserve">Arjun Sadiora </w:t>
            </w:r>
            <w:r>
              <w:rPr>
                <w:color w:val="000000"/>
                <w:sz w:val="20"/>
              </w:rPr>
              <w:t xml:space="preserve">requires a 25% deposit on this contract cost prior to commencing work. This deposit is retained to service cash flow </w:t>
            </w:r>
            <w:proofErr w:type="gramStart"/>
            <w:r>
              <w:rPr>
                <w:color w:val="000000"/>
                <w:sz w:val="20"/>
              </w:rPr>
              <w:t>needs, and</w:t>
            </w:r>
            <w:proofErr w:type="gramEnd"/>
            <w:r>
              <w:rPr>
                <w:color w:val="000000"/>
                <w:sz w:val="20"/>
              </w:rPr>
              <w:t xml:space="preserve"> will not be billed against as payment for costs until the project has reached 75% completion.</w:t>
            </w:r>
          </w:p>
          <w:p w14:paraId="5401E197" w14:textId="380F07F8" w:rsidR="004C2B9C" w:rsidRDefault="00200744">
            <w:r>
              <w:rPr>
                <w:color w:val="000000"/>
                <w:sz w:val="20"/>
                <w:shd w:val="clear" w:color="auto" w:fill="FFE599"/>
              </w:rPr>
              <w:t xml:space="preserve"> </w:t>
            </w:r>
            <w:r w:rsidR="006C4DE0">
              <w:rPr>
                <w:color w:val="000000"/>
                <w:sz w:val="20"/>
                <w:shd w:val="clear" w:color="auto" w:fill="FFE599"/>
              </w:rPr>
              <w:t xml:space="preserve">Arjun Sadiora </w:t>
            </w:r>
            <w:r>
              <w:rPr>
                <w:color w:val="000000"/>
                <w:sz w:val="20"/>
              </w:rPr>
              <w:t xml:space="preserve">will bill twice monthly throughout the life of the project. Invoices are due net 30. Once an invoice is </w:t>
            </w:r>
            <w:proofErr w:type="gramStart"/>
            <w:r>
              <w:rPr>
                <w:color w:val="000000"/>
                <w:sz w:val="20"/>
              </w:rPr>
              <w:t xml:space="preserve">overdue, </w:t>
            </w:r>
            <w:r>
              <w:rPr>
                <w:color w:val="000000"/>
                <w:sz w:val="20"/>
                <w:shd w:val="clear" w:color="auto" w:fill="FFE599"/>
              </w:rPr>
              <w:t xml:space="preserve"> </w:t>
            </w:r>
            <w:r w:rsidR="006C4DE0">
              <w:rPr>
                <w:color w:val="000000"/>
                <w:sz w:val="20"/>
                <w:shd w:val="clear" w:color="auto" w:fill="FFE599"/>
              </w:rPr>
              <w:t>Arjun</w:t>
            </w:r>
            <w:proofErr w:type="gramEnd"/>
            <w:r w:rsidR="006C4DE0">
              <w:rPr>
                <w:color w:val="000000"/>
                <w:sz w:val="20"/>
                <w:shd w:val="clear" w:color="auto" w:fill="FFE599"/>
              </w:rPr>
              <w:t xml:space="preserve"> Sadiora </w:t>
            </w:r>
            <w:r>
              <w:rPr>
                <w:color w:val="000000"/>
                <w:sz w:val="20"/>
              </w:rPr>
              <w:t>will charge 5% interest per month until the balance is paid.</w:t>
            </w:r>
          </w:p>
        </w:tc>
      </w:tr>
      <w:tr w:rsidR="004C2B9C" w14:paraId="501A2713" w14:textId="77777777">
        <w:trPr>
          <w:trHeight w:val="480"/>
        </w:trPr>
        <w:tc>
          <w:tcPr>
            <w:tcW w:w="1860" w:type="dxa"/>
            <w:tcBorders>
              <w:top w:val="single" w:sz="8" w:space="0" w:color="EFEFEF"/>
              <w:left w:val="single" w:sz="8" w:space="0" w:color="EFEFEF"/>
              <w:bottom w:val="single" w:sz="8" w:space="0" w:color="EFEFEF"/>
              <w:right w:val="single" w:sz="8" w:space="0" w:color="EFEFEF"/>
            </w:tcBorders>
          </w:tcPr>
          <w:p w14:paraId="721F6072"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38C3F1A5" w14:textId="77777777" w:rsidR="004C2B9C" w:rsidRDefault="004C2B9C">
            <w:pPr>
              <w:spacing w:after="160"/>
            </w:pPr>
          </w:p>
        </w:tc>
      </w:tr>
      <w:tr w:rsidR="004C2B9C" w14:paraId="4A2E708A" w14:textId="77777777">
        <w:trPr>
          <w:trHeight w:val="480"/>
        </w:trPr>
        <w:tc>
          <w:tcPr>
            <w:tcW w:w="1860" w:type="dxa"/>
            <w:tcBorders>
              <w:top w:val="single" w:sz="8" w:space="0" w:color="EFEFEF"/>
              <w:left w:val="single" w:sz="8" w:space="0" w:color="EFEFEF"/>
              <w:bottom w:val="single" w:sz="8" w:space="0" w:color="EFEFEF"/>
              <w:right w:val="single" w:sz="8" w:space="0" w:color="EFEFEF"/>
            </w:tcBorders>
          </w:tcPr>
          <w:p w14:paraId="1659DF78"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10DEB0B9" w14:textId="77777777" w:rsidR="004C2B9C" w:rsidRDefault="00200744">
            <w:r>
              <w:rPr>
                <w:sz w:val="22"/>
              </w:rPr>
              <w:t>Confidentiality / Non-disclosure</w:t>
            </w:r>
          </w:p>
        </w:tc>
      </w:tr>
      <w:tr w:rsidR="004C2B9C" w14:paraId="03B9C8E8" w14:textId="77777777">
        <w:trPr>
          <w:trHeight w:val="1200"/>
        </w:trPr>
        <w:tc>
          <w:tcPr>
            <w:tcW w:w="1860" w:type="dxa"/>
            <w:tcBorders>
              <w:top w:val="single" w:sz="8" w:space="0" w:color="EFEFEF"/>
              <w:left w:val="single" w:sz="8" w:space="0" w:color="EFEFEF"/>
              <w:bottom w:val="single" w:sz="8" w:space="0" w:color="EFEFEF"/>
              <w:right w:val="single" w:sz="8" w:space="0" w:color="EFEFEF"/>
            </w:tcBorders>
          </w:tcPr>
          <w:p w14:paraId="72A034F9"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071D224E" w14:textId="77777777" w:rsidR="004C2B9C" w:rsidRDefault="00200744">
            <w:r>
              <w:rPr>
                <w:color w:val="000000"/>
                <w:sz w:val="20"/>
              </w:rPr>
              <w:t>Neither party shall copy, use, or disclose any Confidential Information of the other except as reasonably required to perform its duties hereunder, and shall only disclose such information to those employees, subcontractors, and agents that have a ‘need to know’ such information to perform their duties.</w:t>
            </w:r>
          </w:p>
        </w:tc>
      </w:tr>
      <w:tr w:rsidR="004C2B9C" w14:paraId="1FA6CEAD" w14:textId="77777777">
        <w:trPr>
          <w:trHeight w:val="1180"/>
        </w:trPr>
        <w:tc>
          <w:tcPr>
            <w:tcW w:w="1860" w:type="dxa"/>
            <w:tcBorders>
              <w:top w:val="single" w:sz="8" w:space="0" w:color="EFEFEF"/>
              <w:left w:val="single" w:sz="8" w:space="0" w:color="EFEFEF"/>
              <w:bottom w:val="single" w:sz="8" w:space="0" w:color="EFEFEF"/>
              <w:right w:val="single" w:sz="8" w:space="0" w:color="EFEFEF"/>
            </w:tcBorders>
          </w:tcPr>
          <w:p w14:paraId="095D1319"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tcPr>
          <w:p w14:paraId="52B25D01" w14:textId="77777777" w:rsidR="004C2B9C" w:rsidRDefault="004C2B9C">
            <w:pPr>
              <w:spacing w:after="160"/>
            </w:pPr>
          </w:p>
        </w:tc>
      </w:tr>
      <w:tr w:rsidR="004C2B9C" w14:paraId="783EA86A" w14:textId="77777777">
        <w:trPr>
          <w:trHeight w:val="500"/>
        </w:trPr>
        <w:tc>
          <w:tcPr>
            <w:tcW w:w="1860" w:type="dxa"/>
            <w:tcBorders>
              <w:top w:val="single" w:sz="8" w:space="0" w:color="EFEFEF"/>
              <w:left w:val="single" w:sz="8" w:space="0" w:color="EFEFEF"/>
              <w:bottom w:val="single" w:sz="8" w:space="0" w:color="EFEFEF"/>
              <w:right w:val="single" w:sz="8" w:space="0" w:color="EFEFEF"/>
            </w:tcBorders>
          </w:tcPr>
          <w:p w14:paraId="5D53781F"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66341CB8" w14:textId="77777777" w:rsidR="004C2B9C" w:rsidRDefault="00200744">
            <w:r>
              <w:rPr>
                <w:sz w:val="22"/>
              </w:rPr>
              <w:t>Termination</w:t>
            </w:r>
          </w:p>
        </w:tc>
      </w:tr>
      <w:tr w:rsidR="004C2B9C" w14:paraId="402E0A0F" w14:textId="77777777">
        <w:trPr>
          <w:trHeight w:val="1660"/>
        </w:trPr>
        <w:tc>
          <w:tcPr>
            <w:tcW w:w="1860" w:type="dxa"/>
            <w:tcBorders>
              <w:top w:val="single" w:sz="8" w:space="0" w:color="EFEFEF"/>
              <w:left w:val="single" w:sz="8" w:space="0" w:color="EFEFEF"/>
              <w:bottom w:val="single" w:sz="8" w:space="0" w:color="EFEFEF"/>
              <w:right w:val="single" w:sz="8" w:space="0" w:color="EFEFEF"/>
            </w:tcBorders>
          </w:tcPr>
          <w:p w14:paraId="16CFE817" w14:textId="77777777" w:rsidR="004C2B9C" w:rsidRDefault="004C2B9C">
            <w:pPr>
              <w:spacing w:after="160"/>
            </w:pPr>
          </w:p>
        </w:tc>
        <w:tc>
          <w:tcPr>
            <w:tcW w:w="7500" w:type="dxa"/>
            <w:tcBorders>
              <w:top w:val="single" w:sz="8" w:space="0" w:color="EFEFEF"/>
              <w:left w:val="single" w:sz="8" w:space="0" w:color="EFEFEF"/>
              <w:bottom w:val="single" w:sz="8" w:space="0" w:color="EFEFEF"/>
              <w:right w:val="single" w:sz="8" w:space="0" w:color="EFEFEF"/>
            </w:tcBorders>
            <w:vAlign w:val="center"/>
          </w:tcPr>
          <w:p w14:paraId="41077E51" w14:textId="4E48E4A1" w:rsidR="004C2B9C" w:rsidRDefault="00200744">
            <w:pPr>
              <w:spacing w:after="255" w:line="260" w:lineRule="auto"/>
            </w:pPr>
            <w:r>
              <w:rPr>
                <w:color w:val="000000"/>
                <w:sz w:val="20"/>
              </w:rPr>
              <w:t xml:space="preserve">This agreement terminates under the following conditions. a) Completion of the tasks described in this Agreement; b) Cancellation of Agreement by either client </w:t>
            </w:r>
            <w:proofErr w:type="gramStart"/>
            <w:r>
              <w:rPr>
                <w:color w:val="000000"/>
                <w:sz w:val="20"/>
              </w:rPr>
              <w:t xml:space="preserve">or </w:t>
            </w:r>
            <w:r>
              <w:rPr>
                <w:color w:val="000000"/>
                <w:sz w:val="20"/>
                <w:shd w:val="clear" w:color="auto" w:fill="FFE599"/>
              </w:rPr>
              <w:t xml:space="preserve"> </w:t>
            </w:r>
            <w:r w:rsidR="006C4DE0">
              <w:rPr>
                <w:color w:val="000000"/>
                <w:sz w:val="20"/>
                <w:shd w:val="clear" w:color="auto" w:fill="FFE599"/>
              </w:rPr>
              <w:t>Arjun</w:t>
            </w:r>
            <w:proofErr w:type="gramEnd"/>
            <w:r w:rsidR="006C4DE0">
              <w:rPr>
                <w:color w:val="000000"/>
                <w:sz w:val="20"/>
                <w:shd w:val="clear" w:color="auto" w:fill="FFE599"/>
              </w:rPr>
              <w:t xml:space="preserve"> Sadiora </w:t>
            </w:r>
            <w:r>
              <w:rPr>
                <w:color w:val="000000"/>
                <w:sz w:val="20"/>
              </w:rPr>
              <w:t>with cause with 5 days written notice.</w:t>
            </w:r>
          </w:p>
          <w:p w14:paraId="5785B999" w14:textId="73BD0C29" w:rsidR="004C2B9C" w:rsidRDefault="00200744">
            <w:r>
              <w:rPr>
                <w:color w:val="000000"/>
                <w:sz w:val="20"/>
              </w:rPr>
              <w:t xml:space="preserve">In the event that the agreement is </w:t>
            </w:r>
            <w:proofErr w:type="gramStart"/>
            <w:r>
              <w:rPr>
                <w:color w:val="000000"/>
                <w:sz w:val="20"/>
              </w:rPr>
              <w:t xml:space="preserve">terminated, </w:t>
            </w:r>
            <w:r>
              <w:rPr>
                <w:color w:val="000000"/>
                <w:sz w:val="20"/>
                <w:shd w:val="clear" w:color="auto" w:fill="FFE599"/>
              </w:rPr>
              <w:t xml:space="preserve"> </w:t>
            </w:r>
            <w:r w:rsidR="006C4DE0">
              <w:rPr>
                <w:color w:val="000000"/>
                <w:sz w:val="20"/>
                <w:shd w:val="clear" w:color="auto" w:fill="FFE599"/>
              </w:rPr>
              <w:t>Arjun</w:t>
            </w:r>
            <w:proofErr w:type="gramEnd"/>
            <w:r w:rsidR="006C4DE0">
              <w:rPr>
                <w:color w:val="000000"/>
                <w:sz w:val="20"/>
                <w:shd w:val="clear" w:color="auto" w:fill="FFE599"/>
              </w:rPr>
              <w:t xml:space="preserve"> Sadiora </w:t>
            </w:r>
            <w:r>
              <w:rPr>
                <w:color w:val="000000"/>
                <w:sz w:val="20"/>
              </w:rPr>
              <w:t>will be paid for the percentage of work completed up to that point within 30 days. Any deposits previously</w:t>
            </w:r>
          </w:p>
        </w:tc>
      </w:tr>
    </w:tbl>
    <w:p w14:paraId="4144B55F" w14:textId="77777777" w:rsidR="004C2B9C" w:rsidRDefault="004C2B9C">
      <w:pPr>
        <w:ind w:left="-1440" w:right="110"/>
      </w:pPr>
    </w:p>
    <w:tbl>
      <w:tblPr>
        <w:tblStyle w:val="TableGrid"/>
        <w:tblW w:w="9360" w:type="dxa"/>
        <w:tblInd w:w="-110" w:type="dxa"/>
        <w:tblCellMar>
          <w:left w:w="95" w:type="dxa"/>
          <w:right w:w="115" w:type="dxa"/>
        </w:tblCellMar>
        <w:tblLook w:val="04A0" w:firstRow="1" w:lastRow="0" w:firstColumn="1" w:lastColumn="0" w:noHBand="0" w:noVBand="1"/>
      </w:tblPr>
      <w:tblGrid>
        <w:gridCol w:w="1857"/>
        <w:gridCol w:w="40"/>
        <w:gridCol w:w="4204"/>
        <w:gridCol w:w="1082"/>
        <w:gridCol w:w="300"/>
        <w:gridCol w:w="1856"/>
        <w:gridCol w:w="21"/>
      </w:tblGrid>
      <w:tr w:rsidR="004C2B9C" w14:paraId="2047F407" w14:textId="77777777">
        <w:trPr>
          <w:gridAfter w:val="1"/>
          <w:wAfter w:w="21" w:type="dxa"/>
          <w:trHeight w:val="700"/>
        </w:trPr>
        <w:tc>
          <w:tcPr>
            <w:tcW w:w="1860" w:type="dxa"/>
            <w:tcBorders>
              <w:top w:val="single" w:sz="8" w:space="0" w:color="EFEFEF"/>
              <w:left w:val="single" w:sz="8" w:space="0" w:color="EFEFEF"/>
              <w:bottom w:val="single" w:sz="8" w:space="0" w:color="EFEFEF"/>
              <w:right w:val="single" w:sz="8" w:space="0" w:color="EFEFEF"/>
            </w:tcBorders>
          </w:tcPr>
          <w:p w14:paraId="03EEC1C6"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vAlign w:val="center"/>
          </w:tcPr>
          <w:p w14:paraId="798C8E9C" w14:textId="6F15EF90" w:rsidR="004C2B9C" w:rsidRDefault="00200744">
            <w:pPr>
              <w:jc w:val="both"/>
            </w:pPr>
            <w:r>
              <w:rPr>
                <w:color w:val="000000"/>
                <w:sz w:val="20"/>
              </w:rPr>
              <w:t xml:space="preserve">received exceeding the amount due </w:t>
            </w:r>
            <w:proofErr w:type="gramStart"/>
            <w:r>
              <w:rPr>
                <w:color w:val="000000"/>
                <w:sz w:val="20"/>
              </w:rPr>
              <w:t xml:space="preserve">to </w:t>
            </w:r>
            <w:r>
              <w:rPr>
                <w:color w:val="000000"/>
                <w:sz w:val="20"/>
                <w:shd w:val="clear" w:color="auto" w:fill="FFE599"/>
              </w:rPr>
              <w:t xml:space="preserve"> </w:t>
            </w:r>
            <w:r w:rsidR="006C4DE0">
              <w:rPr>
                <w:color w:val="000000"/>
                <w:sz w:val="20"/>
                <w:shd w:val="clear" w:color="auto" w:fill="FFE599"/>
              </w:rPr>
              <w:t>Arjun</w:t>
            </w:r>
            <w:proofErr w:type="gramEnd"/>
            <w:r w:rsidR="006C4DE0">
              <w:rPr>
                <w:color w:val="000000"/>
                <w:sz w:val="20"/>
                <w:shd w:val="clear" w:color="auto" w:fill="FFE599"/>
              </w:rPr>
              <w:t xml:space="preserve"> Sadiora </w:t>
            </w:r>
            <w:r>
              <w:rPr>
                <w:color w:val="000000"/>
                <w:sz w:val="20"/>
              </w:rPr>
              <w:t>will be returned to the client within 30 days.</w:t>
            </w:r>
          </w:p>
        </w:tc>
      </w:tr>
      <w:tr w:rsidR="004C2B9C" w14:paraId="1C06902A" w14:textId="77777777">
        <w:trPr>
          <w:gridAfter w:val="1"/>
          <w:wAfter w:w="21" w:type="dxa"/>
          <w:trHeight w:val="460"/>
        </w:trPr>
        <w:tc>
          <w:tcPr>
            <w:tcW w:w="1860" w:type="dxa"/>
            <w:tcBorders>
              <w:top w:val="single" w:sz="8" w:space="0" w:color="EFEFEF"/>
              <w:left w:val="single" w:sz="8" w:space="0" w:color="EFEFEF"/>
              <w:bottom w:val="single" w:sz="8" w:space="0" w:color="EFEFEF"/>
              <w:right w:val="single" w:sz="8" w:space="0" w:color="EFEFEF"/>
            </w:tcBorders>
          </w:tcPr>
          <w:p w14:paraId="0369860A"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tcPr>
          <w:p w14:paraId="0247EAC7" w14:textId="77777777" w:rsidR="004C2B9C" w:rsidRDefault="004C2B9C">
            <w:pPr>
              <w:spacing w:after="160"/>
            </w:pPr>
          </w:p>
        </w:tc>
      </w:tr>
      <w:tr w:rsidR="004C2B9C" w14:paraId="14945975" w14:textId="77777777">
        <w:trPr>
          <w:gridAfter w:val="1"/>
          <w:wAfter w:w="21" w:type="dxa"/>
          <w:trHeight w:val="500"/>
        </w:trPr>
        <w:tc>
          <w:tcPr>
            <w:tcW w:w="1860" w:type="dxa"/>
            <w:tcBorders>
              <w:top w:val="single" w:sz="8" w:space="0" w:color="EFEFEF"/>
              <w:left w:val="single" w:sz="8" w:space="0" w:color="EFEFEF"/>
              <w:bottom w:val="single" w:sz="8" w:space="0" w:color="EFEFEF"/>
              <w:right w:val="single" w:sz="8" w:space="0" w:color="EFEFEF"/>
            </w:tcBorders>
          </w:tcPr>
          <w:p w14:paraId="42D553C2"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vAlign w:val="center"/>
          </w:tcPr>
          <w:p w14:paraId="0CFB024F" w14:textId="77777777" w:rsidR="004C2B9C" w:rsidRDefault="00200744">
            <w:r>
              <w:rPr>
                <w:sz w:val="22"/>
              </w:rPr>
              <w:t>Reference</w:t>
            </w:r>
          </w:p>
        </w:tc>
      </w:tr>
      <w:tr w:rsidR="004C2B9C" w14:paraId="0815B212" w14:textId="77777777">
        <w:trPr>
          <w:gridAfter w:val="1"/>
          <w:wAfter w:w="21" w:type="dxa"/>
          <w:trHeight w:val="700"/>
        </w:trPr>
        <w:tc>
          <w:tcPr>
            <w:tcW w:w="1860" w:type="dxa"/>
            <w:tcBorders>
              <w:top w:val="single" w:sz="8" w:space="0" w:color="EFEFEF"/>
              <w:left w:val="single" w:sz="8" w:space="0" w:color="EFEFEF"/>
              <w:bottom w:val="single" w:sz="8" w:space="0" w:color="EFEFEF"/>
              <w:right w:val="single" w:sz="8" w:space="0" w:color="EFEFEF"/>
            </w:tcBorders>
          </w:tcPr>
          <w:p w14:paraId="1A389F4B"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vAlign w:val="center"/>
          </w:tcPr>
          <w:p w14:paraId="0943C628" w14:textId="346675DC" w:rsidR="004C2B9C" w:rsidRDefault="00200744">
            <w:r>
              <w:rPr>
                <w:color w:val="000000"/>
                <w:sz w:val="20"/>
              </w:rPr>
              <w:t xml:space="preserve">Client agrees to </w:t>
            </w:r>
            <w:proofErr w:type="gramStart"/>
            <w:r>
              <w:rPr>
                <w:color w:val="000000"/>
                <w:sz w:val="20"/>
              </w:rPr>
              <w:t xml:space="preserve">allow </w:t>
            </w:r>
            <w:r>
              <w:rPr>
                <w:color w:val="000000"/>
                <w:sz w:val="20"/>
                <w:shd w:val="clear" w:color="auto" w:fill="FFE599"/>
              </w:rPr>
              <w:t xml:space="preserve"> </w:t>
            </w:r>
            <w:r w:rsidR="006C4DE0">
              <w:rPr>
                <w:color w:val="000000"/>
                <w:sz w:val="20"/>
                <w:shd w:val="clear" w:color="auto" w:fill="FFE599"/>
              </w:rPr>
              <w:t>Arjun</w:t>
            </w:r>
            <w:proofErr w:type="gramEnd"/>
            <w:r w:rsidR="006C4DE0">
              <w:rPr>
                <w:color w:val="000000"/>
                <w:sz w:val="20"/>
                <w:shd w:val="clear" w:color="auto" w:fill="FFE599"/>
              </w:rPr>
              <w:t xml:space="preserve"> </w:t>
            </w:r>
            <w:proofErr w:type="spellStart"/>
            <w:r w:rsidR="006C4DE0">
              <w:rPr>
                <w:color w:val="000000"/>
                <w:sz w:val="20"/>
                <w:shd w:val="clear" w:color="auto" w:fill="FFE599"/>
              </w:rPr>
              <w:t>Sadiora</w:t>
            </w:r>
            <w:r>
              <w:rPr>
                <w:color w:val="000000"/>
                <w:sz w:val="20"/>
              </w:rPr>
              <w:t>to</w:t>
            </w:r>
            <w:proofErr w:type="spellEnd"/>
            <w:r>
              <w:rPr>
                <w:color w:val="000000"/>
                <w:sz w:val="20"/>
              </w:rPr>
              <w:t xml:space="preserve"> reference the project in marketing materials, website promotions without prior approval.</w:t>
            </w:r>
          </w:p>
        </w:tc>
      </w:tr>
      <w:tr w:rsidR="004C2B9C" w14:paraId="78186C81" w14:textId="77777777">
        <w:trPr>
          <w:gridAfter w:val="1"/>
          <w:wAfter w:w="21" w:type="dxa"/>
          <w:trHeight w:val="460"/>
        </w:trPr>
        <w:tc>
          <w:tcPr>
            <w:tcW w:w="1860" w:type="dxa"/>
            <w:tcBorders>
              <w:top w:val="single" w:sz="8" w:space="0" w:color="EFEFEF"/>
              <w:left w:val="single" w:sz="8" w:space="0" w:color="EFEFEF"/>
              <w:bottom w:val="single" w:sz="8" w:space="0" w:color="EFEFEF"/>
              <w:right w:val="single" w:sz="8" w:space="0" w:color="EFEFEF"/>
            </w:tcBorders>
          </w:tcPr>
          <w:p w14:paraId="435CFF3B"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tcPr>
          <w:p w14:paraId="61B85818" w14:textId="77777777" w:rsidR="004C2B9C" w:rsidRDefault="004C2B9C">
            <w:pPr>
              <w:spacing w:after="160"/>
            </w:pPr>
          </w:p>
        </w:tc>
      </w:tr>
      <w:tr w:rsidR="004C2B9C" w14:paraId="1F842DAB" w14:textId="77777777">
        <w:trPr>
          <w:gridAfter w:val="1"/>
          <w:wAfter w:w="21" w:type="dxa"/>
          <w:trHeight w:val="500"/>
        </w:trPr>
        <w:tc>
          <w:tcPr>
            <w:tcW w:w="1860" w:type="dxa"/>
            <w:tcBorders>
              <w:top w:val="single" w:sz="8" w:space="0" w:color="EFEFEF"/>
              <w:left w:val="single" w:sz="8" w:space="0" w:color="EFEFEF"/>
              <w:bottom w:val="single" w:sz="8" w:space="0" w:color="EFEFEF"/>
              <w:right w:val="single" w:sz="8" w:space="0" w:color="EFEFEF"/>
            </w:tcBorders>
          </w:tcPr>
          <w:p w14:paraId="5C077E42"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vAlign w:val="center"/>
          </w:tcPr>
          <w:p w14:paraId="26838B4F" w14:textId="77777777" w:rsidR="004C2B9C" w:rsidRDefault="00200744">
            <w:r>
              <w:rPr>
                <w:sz w:val="22"/>
              </w:rPr>
              <w:t>Disclaimer</w:t>
            </w:r>
          </w:p>
        </w:tc>
      </w:tr>
      <w:tr w:rsidR="004C2B9C" w14:paraId="0AEA9C24" w14:textId="77777777">
        <w:trPr>
          <w:gridAfter w:val="1"/>
          <w:wAfter w:w="21" w:type="dxa"/>
          <w:trHeight w:val="2140"/>
        </w:trPr>
        <w:tc>
          <w:tcPr>
            <w:tcW w:w="1860" w:type="dxa"/>
            <w:tcBorders>
              <w:top w:val="single" w:sz="8" w:space="0" w:color="EFEFEF"/>
              <w:left w:val="single" w:sz="8" w:space="0" w:color="EFEFEF"/>
              <w:bottom w:val="single" w:sz="8" w:space="0" w:color="EFEFEF"/>
              <w:right w:val="single" w:sz="8" w:space="0" w:color="EFEFEF"/>
            </w:tcBorders>
          </w:tcPr>
          <w:p w14:paraId="2CD8B60A"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vAlign w:val="center"/>
          </w:tcPr>
          <w:p w14:paraId="10CC6AF6" w14:textId="77777777" w:rsidR="004C2B9C" w:rsidRDefault="00200744">
            <w:r>
              <w:rPr>
                <w:color w:val="000000"/>
                <w:sz w:val="20"/>
              </w:rPr>
              <w:t>Except as set forth in this Agreement, the services and works furnished under this</w:t>
            </w:r>
          </w:p>
          <w:p w14:paraId="0D30243B" w14:textId="77777777" w:rsidR="004C2B9C" w:rsidRDefault="00200744">
            <w:r>
              <w:rPr>
                <w:color w:val="000000"/>
                <w:sz w:val="20"/>
              </w:rPr>
              <w:t xml:space="preserve">Agreement </w:t>
            </w:r>
            <w:proofErr w:type="gramStart"/>
            <w:r>
              <w:rPr>
                <w:color w:val="000000"/>
                <w:sz w:val="20"/>
              </w:rPr>
              <w:t>are</w:t>
            </w:r>
            <w:proofErr w:type="gramEnd"/>
            <w:r>
              <w:rPr>
                <w:color w:val="000000"/>
                <w:sz w:val="20"/>
              </w:rPr>
              <w:t xml:space="preserve"> provided on an ‘as is’ basis, without any warranties or representations express, implied or statutory including, without limitation, warranties of quality, title, non-infringement, merchantability or fitness for a particular purpose. Nor are any warranties created by a course of dealing, course of performance or trade usage. The foregoing exclusions and disclaimers are an essential part of this contract and formed the basis for determining the price charged for developer content.</w:t>
            </w:r>
          </w:p>
        </w:tc>
      </w:tr>
      <w:tr w:rsidR="004C2B9C" w14:paraId="44EBC6A6" w14:textId="77777777">
        <w:trPr>
          <w:gridAfter w:val="1"/>
          <w:wAfter w:w="21" w:type="dxa"/>
          <w:trHeight w:val="480"/>
        </w:trPr>
        <w:tc>
          <w:tcPr>
            <w:tcW w:w="1860" w:type="dxa"/>
            <w:tcBorders>
              <w:top w:val="single" w:sz="8" w:space="0" w:color="EFEFEF"/>
              <w:left w:val="single" w:sz="8" w:space="0" w:color="EFEFEF"/>
              <w:bottom w:val="single" w:sz="8" w:space="0" w:color="EFEFEF"/>
              <w:right w:val="single" w:sz="8" w:space="0" w:color="EFEFEF"/>
            </w:tcBorders>
          </w:tcPr>
          <w:p w14:paraId="6574C719"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tcPr>
          <w:p w14:paraId="4C0708DC" w14:textId="77777777" w:rsidR="004C2B9C" w:rsidRDefault="004C2B9C">
            <w:pPr>
              <w:spacing w:after="160"/>
            </w:pPr>
          </w:p>
        </w:tc>
      </w:tr>
      <w:tr w:rsidR="004C2B9C" w14:paraId="4EE71749" w14:textId="77777777">
        <w:trPr>
          <w:gridAfter w:val="1"/>
          <w:wAfter w:w="21" w:type="dxa"/>
          <w:trHeight w:val="480"/>
        </w:trPr>
        <w:tc>
          <w:tcPr>
            <w:tcW w:w="1860" w:type="dxa"/>
            <w:tcBorders>
              <w:top w:val="single" w:sz="8" w:space="0" w:color="EFEFEF"/>
              <w:left w:val="single" w:sz="8" w:space="0" w:color="EFEFEF"/>
              <w:bottom w:val="single" w:sz="8" w:space="0" w:color="EFEFEF"/>
              <w:right w:val="single" w:sz="8" w:space="0" w:color="EFEFEF"/>
            </w:tcBorders>
          </w:tcPr>
          <w:p w14:paraId="2430A945"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vAlign w:val="center"/>
          </w:tcPr>
          <w:p w14:paraId="79DA832C" w14:textId="77777777" w:rsidR="004C2B9C" w:rsidRDefault="00200744">
            <w:r>
              <w:rPr>
                <w:sz w:val="22"/>
              </w:rPr>
              <w:t>Signatures</w:t>
            </w:r>
          </w:p>
        </w:tc>
      </w:tr>
      <w:tr w:rsidR="004C2B9C" w14:paraId="0606B6DC" w14:textId="77777777">
        <w:trPr>
          <w:gridAfter w:val="1"/>
          <w:wAfter w:w="21" w:type="dxa"/>
          <w:trHeight w:val="480"/>
        </w:trPr>
        <w:tc>
          <w:tcPr>
            <w:tcW w:w="1860" w:type="dxa"/>
            <w:tcBorders>
              <w:top w:val="single" w:sz="8" w:space="0" w:color="EFEFEF"/>
              <w:left w:val="single" w:sz="8" w:space="0" w:color="EFEFEF"/>
              <w:bottom w:val="single" w:sz="8" w:space="0" w:color="EFEFEF"/>
              <w:right w:val="single" w:sz="8" w:space="0" w:color="EFEFEF"/>
            </w:tcBorders>
          </w:tcPr>
          <w:p w14:paraId="12751F5E"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tcPr>
          <w:p w14:paraId="32411671" w14:textId="77777777" w:rsidR="004C2B9C" w:rsidRDefault="004C2B9C">
            <w:pPr>
              <w:spacing w:after="160"/>
            </w:pPr>
          </w:p>
        </w:tc>
      </w:tr>
      <w:tr w:rsidR="004C2B9C" w14:paraId="1BD232AA" w14:textId="77777777">
        <w:trPr>
          <w:gridAfter w:val="1"/>
          <w:wAfter w:w="21" w:type="dxa"/>
          <w:trHeight w:val="460"/>
        </w:trPr>
        <w:tc>
          <w:tcPr>
            <w:tcW w:w="1860" w:type="dxa"/>
            <w:tcBorders>
              <w:top w:val="single" w:sz="8" w:space="0" w:color="EFEFEF"/>
              <w:left w:val="single" w:sz="8" w:space="0" w:color="EFEFEF"/>
              <w:bottom w:val="single" w:sz="8" w:space="0" w:color="EFEFEF"/>
              <w:right w:val="single" w:sz="8" w:space="0" w:color="EFEFEF"/>
            </w:tcBorders>
          </w:tcPr>
          <w:p w14:paraId="4AA1C62D"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vAlign w:val="center"/>
          </w:tcPr>
          <w:p w14:paraId="3B3C854A" w14:textId="77777777" w:rsidR="004C2B9C" w:rsidRDefault="00200744">
            <w:r>
              <w:rPr>
                <w:color w:val="000000"/>
                <w:sz w:val="20"/>
              </w:rPr>
              <w:t>______________________, for CLIENT</w:t>
            </w:r>
          </w:p>
        </w:tc>
      </w:tr>
      <w:tr w:rsidR="004C2B9C" w14:paraId="65311375" w14:textId="77777777">
        <w:trPr>
          <w:gridAfter w:val="1"/>
          <w:wAfter w:w="21" w:type="dxa"/>
          <w:trHeight w:val="460"/>
        </w:trPr>
        <w:tc>
          <w:tcPr>
            <w:tcW w:w="1860" w:type="dxa"/>
            <w:tcBorders>
              <w:top w:val="single" w:sz="8" w:space="0" w:color="EFEFEF"/>
              <w:left w:val="single" w:sz="8" w:space="0" w:color="EFEFEF"/>
              <w:bottom w:val="single" w:sz="8" w:space="0" w:color="EFEFEF"/>
              <w:right w:val="single" w:sz="8" w:space="0" w:color="EFEFEF"/>
            </w:tcBorders>
          </w:tcPr>
          <w:p w14:paraId="69EE61DF"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tcPr>
          <w:p w14:paraId="792D981A" w14:textId="77777777" w:rsidR="004C2B9C" w:rsidRDefault="004C2B9C">
            <w:pPr>
              <w:spacing w:after="160"/>
            </w:pPr>
          </w:p>
        </w:tc>
      </w:tr>
      <w:tr w:rsidR="004C2B9C" w14:paraId="14DA4E29" w14:textId="77777777">
        <w:trPr>
          <w:gridAfter w:val="1"/>
          <w:wAfter w:w="21" w:type="dxa"/>
          <w:trHeight w:val="460"/>
        </w:trPr>
        <w:tc>
          <w:tcPr>
            <w:tcW w:w="1860" w:type="dxa"/>
            <w:tcBorders>
              <w:top w:val="single" w:sz="8" w:space="0" w:color="EFEFEF"/>
              <w:left w:val="single" w:sz="8" w:space="0" w:color="EFEFEF"/>
              <w:bottom w:val="single" w:sz="8" w:space="0" w:color="EFEFEF"/>
              <w:right w:val="single" w:sz="8" w:space="0" w:color="EFEFEF"/>
            </w:tcBorders>
          </w:tcPr>
          <w:p w14:paraId="26C44CA4" w14:textId="77777777" w:rsidR="004C2B9C" w:rsidRDefault="004C2B9C">
            <w:pPr>
              <w:spacing w:after="160"/>
            </w:pPr>
          </w:p>
        </w:tc>
        <w:tc>
          <w:tcPr>
            <w:tcW w:w="7500" w:type="dxa"/>
            <w:gridSpan w:val="5"/>
            <w:tcBorders>
              <w:top w:val="single" w:sz="8" w:space="0" w:color="EFEFEF"/>
              <w:left w:val="single" w:sz="8" w:space="0" w:color="EFEFEF"/>
              <w:bottom w:val="single" w:sz="8" w:space="0" w:color="EFEFEF"/>
              <w:right w:val="single" w:sz="8" w:space="0" w:color="EFEFEF"/>
            </w:tcBorders>
            <w:vAlign w:val="center"/>
          </w:tcPr>
          <w:p w14:paraId="53BD00F3" w14:textId="6544F1AA" w:rsidR="004C2B9C" w:rsidRDefault="00200744">
            <w:r>
              <w:rPr>
                <w:color w:val="000000"/>
                <w:sz w:val="20"/>
              </w:rPr>
              <w:t xml:space="preserve">______________________, for </w:t>
            </w:r>
            <w:r w:rsidR="002F5FC0">
              <w:rPr>
                <w:color w:val="000000"/>
                <w:sz w:val="20"/>
                <w:shd w:val="clear" w:color="auto" w:fill="FFF2CC"/>
              </w:rPr>
              <w:t>Arjun sadiora</w:t>
            </w:r>
          </w:p>
        </w:tc>
      </w:tr>
      <w:tr w:rsidR="004C2B9C" w14:paraId="217B77A8" w14:textId="77777777">
        <w:trPr>
          <w:trHeight w:val="500"/>
        </w:trPr>
        <w:tc>
          <w:tcPr>
            <w:tcW w:w="1900" w:type="dxa"/>
            <w:gridSpan w:val="2"/>
            <w:tcBorders>
              <w:top w:val="single" w:sz="8" w:space="0" w:color="EFEFEF"/>
              <w:left w:val="single" w:sz="8" w:space="0" w:color="EFEFEF"/>
              <w:bottom w:val="single" w:sz="8" w:space="0" w:color="EFEFEF"/>
              <w:right w:val="single" w:sz="8" w:space="0" w:color="EFEFEF"/>
            </w:tcBorders>
          </w:tcPr>
          <w:p w14:paraId="15F5333E" w14:textId="77777777" w:rsidR="004C2B9C" w:rsidRDefault="004C2B9C">
            <w:pPr>
              <w:spacing w:after="160"/>
            </w:pPr>
          </w:p>
        </w:tc>
        <w:tc>
          <w:tcPr>
            <w:tcW w:w="4218" w:type="dxa"/>
            <w:tcBorders>
              <w:top w:val="single" w:sz="8" w:space="0" w:color="EFEFEF"/>
              <w:left w:val="single" w:sz="8" w:space="0" w:color="EFEFEF"/>
              <w:bottom w:val="single" w:sz="8" w:space="0" w:color="EFEFEF"/>
              <w:right w:val="single" w:sz="8" w:space="0" w:color="EFEFEF"/>
            </w:tcBorders>
            <w:vAlign w:val="center"/>
          </w:tcPr>
          <w:p w14:paraId="7ABB9BC6" w14:textId="77777777" w:rsidR="004C2B9C" w:rsidRDefault="00200744">
            <w:pPr>
              <w:ind w:left="5"/>
            </w:pPr>
            <w:r>
              <w:rPr>
                <w:sz w:val="22"/>
              </w:rPr>
              <w:t>Task</w:t>
            </w:r>
          </w:p>
        </w:tc>
        <w:tc>
          <w:tcPr>
            <w:tcW w:w="1083" w:type="dxa"/>
            <w:tcBorders>
              <w:top w:val="single" w:sz="8" w:space="0" w:color="EFEFEF"/>
              <w:left w:val="single" w:sz="8" w:space="0" w:color="EFEFEF"/>
              <w:bottom w:val="single" w:sz="8" w:space="0" w:color="EFEFEF"/>
              <w:right w:val="single" w:sz="8" w:space="0" w:color="EFEFEF"/>
            </w:tcBorders>
            <w:vAlign w:val="center"/>
          </w:tcPr>
          <w:p w14:paraId="0A53FB5C" w14:textId="77777777" w:rsidR="004C2B9C" w:rsidRDefault="00200744">
            <w:pPr>
              <w:ind w:left="3"/>
            </w:pPr>
            <w:r>
              <w:rPr>
                <w:sz w:val="22"/>
              </w:rPr>
              <w:t>Hrs</w:t>
            </w:r>
          </w:p>
        </w:tc>
        <w:tc>
          <w:tcPr>
            <w:tcW w:w="300" w:type="dxa"/>
            <w:tcBorders>
              <w:top w:val="single" w:sz="8" w:space="0" w:color="EFEFEF"/>
              <w:left w:val="single" w:sz="8" w:space="0" w:color="EFEFEF"/>
              <w:bottom w:val="single" w:sz="8" w:space="0" w:color="EFEFEF"/>
              <w:right w:val="single" w:sz="8" w:space="0" w:color="EFEFEF"/>
            </w:tcBorders>
          </w:tcPr>
          <w:p w14:paraId="52DEB8C9" w14:textId="77777777" w:rsidR="004C2B9C" w:rsidRDefault="004C2B9C">
            <w:pPr>
              <w:spacing w:after="160"/>
            </w:pPr>
          </w:p>
        </w:tc>
        <w:tc>
          <w:tcPr>
            <w:tcW w:w="1880" w:type="dxa"/>
            <w:gridSpan w:val="2"/>
            <w:tcBorders>
              <w:top w:val="single" w:sz="8" w:space="0" w:color="EFEFEF"/>
              <w:left w:val="single" w:sz="8" w:space="0" w:color="EFEFEF"/>
              <w:bottom w:val="single" w:sz="8" w:space="0" w:color="EFEFEF"/>
              <w:right w:val="single" w:sz="8" w:space="0" w:color="EFEFEF"/>
            </w:tcBorders>
            <w:vAlign w:val="center"/>
          </w:tcPr>
          <w:p w14:paraId="4563D1FC" w14:textId="77777777" w:rsidR="004C2B9C" w:rsidRDefault="00200744">
            <w:r>
              <w:rPr>
                <w:sz w:val="22"/>
              </w:rPr>
              <w:t>Subtotal</w:t>
            </w:r>
          </w:p>
        </w:tc>
      </w:tr>
      <w:tr w:rsidR="004C2B9C" w14:paraId="2E6427BC" w14:textId="77777777">
        <w:trPr>
          <w:trHeight w:val="1180"/>
        </w:trPr>
        <w:tc>
          <w:tcPr>
            <w:tcW w:w="1900" w:type="dxa"/>
            <w:gridSpan w:val="2"/>
            <w:tcBorders>
              <w:top w:val="single" w:sz="8" w:space="0" w:color="EFEFEF"/>
              <w:left w:val="single" w:sz="8" w:space="0" w:color="EFEFEF"/>
              <w:bottom w:val="single" w:sz="8" w:space="0" w:color="EFEFEF"/>
              <w:right w:val="single" w:sz="8" w:space="0" w:color="EFEFEF"/>
            </w:tcBorders>
            <w:vAlign w:val="center"/>
          </w:tcPr>
          <w:p w14:paraId="18AA29F9" w14:textId="77777777" w:rsidR="004C2B9C" w:rsidRDefault="00200744">
            <w:pPr>
              <w:ind w:left="15"/>
            </w:pPr>
            <w:r>
              <w:rPr>
                <w:b/>
                <w:color w:val="000000"/>
                <w:sz w:val="20"/>
              </w:rPr>
              <w:t>Project</w:t>
            </w:r>
          </w:p>
          <w:p w14:paraId="5318E2F0" w14:textId="77777777" w:rsidR="004C2B9C" w:rsidRDefault="00200744">
            <w:pPr>
              <w:ind w:left="15"/>
            </w:pPr>
            <w:r>
              <w:rPr>
                <w:b/>
                <w:color w:val="000000"/>
                <w:sz w:val="20"/>
              </w:rPr>
              <w:t>Management /</w:t>
            </w:r>
          </w:p>
          <w:p w14:paraId="7CC6F4D7" w14:textId="77777777" w:rsidR="004C2B9C" w:rsidRDefault="00200744">
            <w:pPr>
              <w:ind w:left="15"/>
            </w:pPr>
            <w:r>
              <w:rPr>
                <w:b/>
                <w:color w:val="000000"/>
                <w:sz w:val="20"/>
              </w:rPr>
              <w:t>Account</w:t>
            </w:r>
          </w:p>
          <w:p w14:paraId="77ABCC45" w14:textId="77777777" w:rsidR="004C2B9C" w:rsidRDefault="00200744">
            <w:pPr>
              <w:ind w:left="15"/>
            </w:pPr>
            <w:r>
              <w:rPr>
                <w:b/>
                <w:color w:val="000000"/>
                <w:sz w:val="20"/>
              </w:rPr>
              <w:t>Management</w:t>
            </w:r>
          </w:p>
        </w:tc>
        <w:tc>
          <w:tcPr>
            <w:tcW w:w="4218" w:type="dxa"/>
            <w:tcBorders>
              <w:top w:val="single" w:sz="8" w:space="0" w:color="EFEFEF"/>
              <w:left w:val="single" w:sz="8" w:space="0" w:color="EFEFEF"/>
              <w:bottom w:val="single" w:sz="8" w:space="0" w:color="EFEFEF"/>
              <w:right w:val="single" w:sz="8" w:space="0" w:color="EFEFEF"/>
            </w:tcBorders>
            <w:vAlign w:val="center"/>
          </w:tcPr>
          <w:p w14:paraId="14C87020" w14:textId="77777777" w:rsidR="004C2B9C" w:rsidRDefault="00200744">
            <w:pPr>
              <w:ind w:left="5"/>
            </w:pPr>
            <w:r>
              <w:rPr>
                <w:rFonts w:ascii="Calibri" w:eastAsia="Calibri" w:hAnsi="Calibri" w:cs="Calibri"/>
                <w:color w:val="000000"/>
                <w:sz w:val="20"/>
              </w:rPr>
              <w:t>Ongoing management and oversight of the project that aids in staying on-budget and on-schedule as well as ensuring clear paths of communication for all parties.</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6882353E" w14:textId="3FBA70BB" w:rsidR="004C2B9C" w:rsidRDefault="002F5FC0">
            <w:pPr>
              <w:ind w:left="3"/>
              <w:jc w:val="center"/>
            </w:pPr>
            <w:r>
              <w:t>46.86</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66417F83" w14:textId="77777777" w:rsidR="004C2B9C" w:rsidRDefault="004C2B9C">
            <w:pPr>
              <w:spacing w:after="160"/>
            </w:pPr>
          </w:p>
        </w:tc>
        <w:tc>
          <w:tcPr>
            <w:tcW w:w="1880" w:type="dxa"/>
            <w:gridSpan w:val="2"/>
            <w:tcBorders>
              <w:top w:val="single" w:sz="8" w:space="0" w:color="EFEFEF"/>
              <w:left w:val="single" w:sz="8" w:space="0" w:color="EFEFEF"/>
              <w:bottom w:val="single" w:sz="8" w:space="0" w:color="EFEFEF"/>
              <w:right w:val="single" w:sz="8" w:space="0" w:color="EFEFEF"/>
            </w:tcBorders>
            <w:shd w:val="clear" w:color="auto" w:fill="FFF2CC"/>
          </w:tcPr>
          <w:p w14:paraId="79C5A552" w14:textId="78086C28" w:rsidR="004C2B9C" w:rsidRDefault="002F5FC0">
            <w:pPr>
              <w:ind w:left="10"/>
              <w:jc w:val="center"/>
            </w:pPr>
            <w:r>
              <w:t>1759.40</w:t>
            </w:r>
          </w:p>
        </w:tc>
      </w:tr>
    </w:tbl>
    <w:p w14:paraId="53553555" w14:textId="77777777" w:rsidR="004C2B9C" w:rsidRDefault="004C2B9C">
      <w:pPr>
        <w:ind w:left="-1440" w:right="90"/>
      </w:pPr>
    </w:p>
    <w:tbl>
      <w:tblPr>
        <w:tblStyle w:val="TableGrid"/>
        <w:tblW w:w="9380" w:type="dxa"/>
        <w:tblInd w:w="-110" w:type="dxa"/>
        <w:tblCellMar>
          <w:top w:w="152" w:type="dxa"/>
          <w:left w:w="100" w:type="dxa"/>
          <w:right w:w="115" w:type="dxa"/>
        </w:tblCellMar>
        <w:tblLook w:val="04A0" w:firstRow="1" w:lastRow="0" w:firstColumn="1" w:lastColumn="0" w:noHBand="0" w:noVBand="1"/>
      </w:tblPr>
      <w:tblGrid>
        <w:gridCol w:w="1900"/>
        <w:gridCol w:w="4217"/>
        <w:gridCol w:w="1083"/>
        <w:gridCol w:w="300"/>
        <w:gridCol w:w="1880"/>
      </w:tblGrid>
      <w:tr w:rsidR="004C2B9C" w14:paraId="5ECA4D50" w14:textId="77777777">
        <w:trPr>
          <w:trHeight w:val="463"/>
        </w:trPr>
        <w:tc>
          <w:tcPr>
            <w:tcW w:w="1900" w:type="dxa"/>
            <w:tcBorders>
              <w:top w:val="single" w:sz="8" w:space="0" w:color="EFEFEF"/>
              <w:left w:val="single" w:sz="8" w:space="0" w:color="EFEFEF"/>
              <w:bottom w:val="single" w:sz="8" w:space="0" w:color="EFEFEF"/>
              <w:right w:val="single" w:sz="8" w:space="0" w:color="EFEFEF"/>
            </w:tcBorders>
          </w:tcPr>
          <w:p w14:paraId="06EBD626" w14:textId="77777777" w:rsidR="004C2B9C" w:rsidRDefault="004C2B9C">
            <w:pPr>
              <w:spacing w:after="160"/>
            </w:pPr>
          </w:p>
        </w:tc>
        <w:tc>
          <w:tcPr>
            <w:tcW w:w="4218" w:type="dxa"/>
            <w:tcBorders>
              <w:top w:val="single" w:sz="8" w:space="0" w:color="EFEFEF"/>
              <w:left w:val="single" w:sz="8" w:space="0" w:color="EFEFEF"/>
              <w:bottom w:val="single" w:sz="8" w:space="0" w:color="EFEFEF"/>
              <w:right w:val="single" w:sz="8" w:space="0" w:color="EFEFEF"/>
            </w:tcBorders>
            <w:vAlign w:val="center"/>
          </w:tcPr>
          <w:p w14:paraId="2083223C" w14:textId="77777777" w:rsidR="004C2B9C" w:rsidRDefault="00200744">
            <w:r>
              <w:rPr>
                <w:color w:val="000000"/>
                <w:sz w:val="20"/>
              </w:rPr>
              <w:t>Planning documents, client relations</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61C514A3" w14:textId="77777777" w:rsidR="004C2B9C" w:rsidRDefault="004C2B9C">
            <w:pPr>
              <w:spacing w:after="160"/>
            </w:pP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60B59DEF"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3278C92B" w14:textId="77777777" w:rsidR="004C2B9C" w:rsidRDefault="004C2B9C">
            <w:pPr>
              <w:spacing w:after="160"/>
            </w:pPr>
          </w:p>
        </w:tc>
      </w:tr>
      <w:tr w:rsidR="004C2B9C" w14:paraId="72DB3D47" w14:textId="77777777">
        <w:trPr>
          <w:trHeight w:val="940"/>
        </w:trPr>
        <w:tc>
          <w:tcPr>
            <w:tcW w:w="1900" w:type="dxa"/>
            <w:tcBorders>
              <w:top w:val="single" w:sz="8" w:space="0" w:color="EFEFEF"/>
              <w:left w:val="single" w:sz="8" w:space="0" w:color="EFEFEF"/>
              <w:bottom w:val="single" w:sz="8" w:space="0" w:color="EFEFEF"/>
              <w:right w:val="single" w:sz="8" w:space="0" w:color="EFEFEF"/>
            </w:tcBorders>
          </w:tcPr>
          <w:p w14:paraId="1204D5F9" w14:textId="77777777" w:rsidR="004C2B9C" w:rsidRDefault="00200744">
            <w:pPr>
              <w:ind w:left="10"/>
            </w:pPr>
            <w:r>
              <w:rPr>
                <w:b/>
                <w:color w:val="000000"/>
                <w:sz w:val="20"/>
              </w:rPr>
              <w:t>UX Design</w:t>
            </w:r>
          </w:p>
        </w:tc>
        <w:tc>
          <w:tcPr>
            <w:tcW w:w="4218" w:type="dxa"/>
            <w:tcBorders>
              <w:top w:val="single" w:sz="8" w:space="0" w:color="EFEFEF"/>
              <w:left w:val="single" w:sz="8" w:space="0" w:color="EFEFEF"/>
              <w:bottom w:val="single" w:sz="8" w:space="0" w:color="EFEFEF"/>
              <w:right w:val="single" w:sz="8" w:space="0" w:color="EFEFEF"/>
            </w:tcBorders>
            <w:vAlign w:val="center"/>
          </w:tcPr>
          <w:p w14:paraId="5E91781D" w14:textId="77777777" w:rsidR="004C2B9C" w:rsidRDefault="00200744">
            <w:r>
              <w:rPr>
                <w:color w:val="000000"/>
                <w:sz w:val="20"/>
              </w:rPr>
              <w:t>Conduct all research and provide recommendations to ensure the product meets the user needs.</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0DB9D564" w14:textId="71B8B82F" w:rsidR="004C2B9C" w:rsidRDefault="002F5FC0">
            <w:pPr>
              <w:ind w:right="2"/>
              <w:jc w:val="center"/>
            </w:pPr>
            <w:r>
              <w:t>69</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2D3C238A"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772C202C" w14:textId="3AB17F32" w:rsidR="004C2B9C" w:rsidRDefault="002F5FC0">
            <w:pPr>
              <w:ind w:left="5"/>
              <w:jc w:val="center"/>
            </w:pPr>
            <w:r>
              <w:t>3105.00</w:t>
            </w:r>
          </w:p>
        </w:tc>
      </w:tr>
      <w:tr w:rsidR="004C2B9C" w14:paraId="75CF2215" w14:textId="77777777">
        <w:trPr>
          <w:trHeight w:val="700"/>
        </w:trPr>
        <w:tc>
          <w:tcPr>
            <w:tcW w:w="1900" w:type="dxa"/>
            <w:tcBorders>
              <w:top w:val="single" w:sz="8" w:space="0" w:color="EFEFEF"/>
              <w:left w:val="single" w:sz="8" w:space="0" w:color="EFEFEF"/>
              <w:bottom w:val="single" w:sz="8" w:space="0" w:color="EFEFEF"/>
              <w:right w:val="single" w:sz="8" w:space="0" w:color="EFEFEF"/>
            </w:tcBorders>
          </w:tcPr>
          <w:p w14:paraId="5FCAD263" w14:textId="77777777" w:rsidR="004C2B9C" w:rsidRDefault="004C2B9C">
            <w:pPr>
              <w:spacing w:after="160"/>
            </w:pPr>
          </w:p>
        </w:tc>
        <w:tc>
          <w:tcPr>
            <w:tcW w:w="4218" w:type="dxa"/>
            <w:tcBorders>
              <w:top w:val="single" w:sz="8" w:space="0" w:color="EFEFEF"/>
              <w:left w:val="single" w:sz="8" w:space="0" w:color="EFEFEF"/>
              <w:bottom w:val="single" w:sz="8" w:space="0" w:color="EFEFEF"/>
              <w:right w:val="single" w:sz="8" w:space="0" w:color="EFEFEF"/>
            </w:tcBorders>
            <w:vAlign w:val="center"/>
          </w:tcPr>
          <w:p w14:paraId="02F61B13" w14:textId="77777777" w:rsidR="004C2B9C" w:rsidRDefault="00200744">
            <w:r>
              <w:rPr>
                <w:color w:val="000000"/>
                <w:sz w:val="20"/>
              </w:rPr>
              <w:t>User interviews, need statements, user personas, usability testing</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36796C17" w14:textId="77777777" w:rsidR="004C2B9C" w:rsidRDefault="004C2B9C">
            <w:pPr>
              <w:spacing w:after="160"/>
            </w:pP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6B346D12"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55493DA7" w14:textId="77777777" w:rsidR="004C2B9C" w:rsidRDefault="004C2B9C">
            <w:pPr>
              <w:spacing w:after="160"/>
            </w:pPr>
          </w:p>
        </w:tc>
      </w:tr>
      <w:tr w:rsidR="004C2B9C" w14:paraId="6EA75D2D" w14:textId="77777777">
        <w:trPr>
          <w:trHeight w:val="1680"/>
        </w:trPr>
        <w:tc>
          <w:tcPr>
            <w:tcW w:w="1900" w:type="dxa"/>
            <w:tcBorders>
              <w:top w:val="single" w:sz="8" w:space="0" w:color="EFEFEF"/>
              <w:left w:val="single" w:sz="8" w:space="0" w:color="EFEFEF"/>
              <w:bottom w:val="single" w:sz="8" w:space="0" w:color="EFEFEF"/>
              <w:right w:val="single" w:sz="8" w:space="0" w:color="EFEFEF"/>
            </w:tcBorders>
          </w:tcPr>
          <w:p w14:paraId="265B677B" w14:textId="77777777" w:rsidR="004C2B9C" w:rsidRDefault="00200744">
            <w:pPr>
              <w:ind w:left="10"/>
            </w:pPr>
            <w:r>
              <w:rPr>
                <w:b/>
                <w:color w:val="000000"/>
                <w:sz w:val="20"/>
              </w:rPr>
              <w:t>Copywriting /</w:t>
            </w:r>
          </w:p>
          <w:p w14:paraId="1B9DAA3C" w14:textId="77777777" w:rsidR="004C2B9C" w:rsidRDefault="00200744">
            <w:pPr>
              <w:ind w:left="10"/>
            </w:pPr>
            <w:r>
              <w:rPr>
                <w:b/>
                <w:color w:val="000000"/>
                <w:sz w:val="20"/>
              </w:rPr>
              <w:t>Marketing</w:t>
            </w:r>
          </w:p>
        </w:tc>
        <w:tc>
          <w:tcPr>
            <w:tcW w:w="4218" w:type="dxa"/>
            <w:tcBorders>
              <w:top w:val="single" w:sz="8" w:space="0" w:color="EFEFEF"/>
              <w:left w:val="single" w:sz="8" w:space="0" w:color="EFEFEF"/>
              <w:bottom w:val="single" w:sz="8" w:space="0" w:color="EFEFEF"/>
              <w:right w:val="single" w:sz="8" w:space="0" w:color="EFEFEF"/>
            </w:tcBorders>
            <w:vAlign w:val="center"/>
          </w:tcPr>
          <w:p w14:paraId="0A987D64" w14:textId="77777777" w:rsidR="004C2B9C" w:rsidRDefault="00200744">
            <w:pPr>
              <w:spacing w:after="240" w:line="236" w:lineRule="auto"/>
            </w:pPr>
            <w:r>
              <w:rPr>
                <w:rFonts w:ascii="Calibri" w:eastAsia="Calibri" w:hAnsi="Calibri" w:cs="Calibri"/>
                <w:color w:val="000000"/>
                <w:sz w:val="20"/>
              </w:rPr>
              <w:t xml:space="preserve">Gather and edit existing relevant copy, </w:t>
            </w:r>
            <w:proofErr w:type="gramStart"/>
            <w:r>
              <w:rPr>
                <w:rFonts w:ascii="Calibri" w:eastAsia="Calibri" w:hAnsi="Calibri" w:cs="Calibri"/>
                <w:color w:val="000000"/>
                <w:sz w:val="20"/>
              </w:rPr>
              <w:t>draft</w:t>
            </w:r>
            <w:proofErr w:type="gramEnd"/>
            <w:r>
              <w:rPr>
                <w:rFonts w:ascii="Calibri" w:eastAsia="Calibri" w:hAnsi="Calibri" w:cs="Calibri"/>
                <w:color w:val="000000"/>
                <w:sz w:val="20"/>
              </w:rPr>
              <w:t xml:space="preserve"> and finalize all additional written deliverables for the project, and gather graphic content.</w:t>
            </w:r>
          </w:p>
          <w:p w14:paraId="170F24A5" w14:textId="77777777" w:rsidR="004C2B9C" w:rsidRDefault="00200744">
            <w:r>
              <w:rPr>
                <w:color w:val="000000"/>
                <w:sz w:val="20"/>
              </w:rPr>
              <w:t>Design, develop and implement marketing strategies for a variety of platforms.</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3AFD9413" w14:textId="43998629" w:rsidR="004C2B9C" w:rsidRDefault="002F5FC0">
            <w:pPr>
              <w:ind w:right="2"/>
              <w:jc w:val="center"/>
            </w:pPr>
            <w:r>
              <w:t>46</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2D267758"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37BD27A9" w14:textId="4BEE0ADC" w:rsidR="004C2B9C" w:rsidRDefault="002F5FC0">
            <w:pPr>
              <w:ind w:left="5"/>
              <w:jc w:val="center"/>
            </w:pPr>
            <w:r>
              <w:t>1610.00</w:t>
            </w:r>
          </w:p>
        </w:tc>
      </w:tr>
      <w:tr w:rsidR="004C2B9C" w14:paraId="5460F04C" w14:textId="77777777">
        <w:trPr>
          <w:trHeight w:val="700"/>
        </w:trPr>
        <w:tc>
          <w:tcPr>
            <w:tcW w:w="1900" w:type="dxa"/>
            <w:tcBorders>
              <w:top w:val="single" w:sz="8" w:space="0" w:color="EFEFEF"/>
              <w:left w:val="single" w:sz="8" w:space="0" w:color="EFEFEF"/>
              <w:bottom w:val="single" w:sz="8" w:space="0" w:color="EFEFEF"/>
              <w:right w:val="single" w:sz="8" w:space="0" w:color="EFEFEF"/>
            </w:tcBorders>
          </w:tcPr>
          <w:p w14:paraId="25AE7EEF" w14:textId="77777777" w:rsidR="004C2B9C" w:rsidRDefault="004C2B9C">
            <w:pPr>
              <w:spacing w:after="160"/>
            </w:pPr>
          </w:p>
        </w:tc>
        <w:tc>
          <w:tcPr>
            <w:tcW w:w="4218" w:type="dxa"/>
            <w:tcBorders>
              <w:top w:val="single" w:sz="8" w:space="0" w:color="EFEFEF"/>
              <w:left w:val="single" w:sz="8" w:space="0" w:color="EFEFEF"/>
              <w:bottom w:val="single" w:sz="8" w:space="0" w:color="EFEFEF"/>
              <w:right w:val="single" w:sz="8" w:space="0" w:color="EFEFEF"/>
            </w:tcBorders>
            <w:vAlign w:val="center"/>
          </w:tcPr>
          <w:p w14:paraId="32486CC5" w14:textId="77777777" w:rsidR="004C2B9C" w:rsidRDefault="00200744">
            <w:pPr>
              <w:ind w:right="694"/>
            </w:pPr>
            <w:r>
              <w:rPr>
                <w:rFonts w:ascii="Calibri" w:eastAsia="Calibri" w:hAnsi="Calibri" w:cs="Calibri"/>
                <w:color w:val="000000"/>
                <w:sz w:val="20"/>
              </w:rPr>
              <w:t>Search engine optimization Marketing analytics</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1F818228" w14:textId="77777777" w:rsidR="004C2B9C" w:rsidRDefault="004C2B9C">
            <w:pPr>
              <w:spacing w:after="160"/>
            </w:pP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466B0209"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1239F461" w14:textId="77777777" w:rsidR="004C2B9C" w:rsidRDefault="004C2B9C">
            <w:pPr>
              <w:spacing w:after="160"/>
            </w:pPr>
          </w:p>
        </w:tc>
      </w:tr>
      <w:tr w:rsidR="004C2B9C" w14:paraId="33CCCA65" w14:textId="77777777">
        <w:trPr>
          <w:trHeight w:val="1660"/>
        </w:trPr>
        <w:tc>
          <w:tcPr>
            <w:tcW w:w="1900" w:type="dxa"/>
            <w:tcBorders>
              <w:top w:val="single" w:sz="8" w:space="0" w:color="EFEFEF"/>
              <w:left w:val="single" w:sz="8" w:space="0" w:color="EFEFEF"/>
              <w:bottom w:val="single" w:sz="8" w:space="0" w:color="EFEFEF"/>
              <w:right w:val="single" w:sz="8" w:space="0" w:color="EFEFEF"/>
            </w:tcBorders>
          </w:tcPr>
          <w:p w14:paraId="25EF8341" w14:textId="77777777" w:rsidR="004C2B9C" w:rsidRDefault="00200744">
            <w:pPr>
              <w:ind w:left="10"/>
            </w:pPr>
            <w:r>
              <w:rPr>
                <w:b/>
                <w:color w:val="000000"/>
                <w:sz w:val="20"/>
              </w:rPr>
              <w:t>Design</w:t>
            </w:r>
          </w:p>
        </w:tc>
        <w:tc>
          <w:tcPr>
            <w:tcW w:w="4218" w:type="dxa"/>
            <w:tcBorders>
              <w:top w:val="single" w:sz="8" w:space="0" w:color="EFEFEF"/>
              <w:left w:val="single" w:sz="8" w:space="0" w:color="EFEFEF"/>
              <w:bottom w:val="single" w:sz="8" w:space="0" w:color="EFEFEF"/>
              <w:right w:val="single" w:sz="8" w:space="0" w:color="EFEFEF"/>
            </w:tcBorders>
            <w:vAlign w:val="center"/>
          </w:tcPr>
          <w:p w14:paraId="708B20D0" w14:textId="77777777" w:rsidR="004C2B9C" w:rsidRDefault="00200744">
            <w:pPr>
              <w:ind w:right="32"/>
            </w:pPr>
            <w:r>
              <w:rPr>
                <w:rFonts w:ascii="Calibri" w:eastAsia="Calibri" w:hAnsi="Calibri" w:cs="Calibri"/>
                <w:color w:val="000000"/>
                <w:sz w:val="20"/>
              </w:rPr>
              <w:t>Design and implement all visual assets utilized in the development of the project. This includes illustrations, design comprehensives, and a style guide based on a produced design system as well as the final assets to be used in development.</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2476C15A" w14:textId="5B81CF80" w:rsidR="004C2B9C" w:rsidRDefault="002F5FC0">
            <w:pPr>
              <w:ind w:right="2"/>
              <w:jc w:val="center"/>
            </w:pPr>
            <w:r>
              <w:t>111</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7AE461D9"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268ABEF7" w14:textId="60B44DB7" w:rsidR="004C2B9C" w:rsidRDefault="002F5FC0">
            <w:pPr>
              <w:ind w:left="5"/>
              <w:jc w:val="center"/>
            </w:pPr>
            <w:r>
              <w:t>6105.00</w:t>
            </w:r>
          </w:p>
        </w:tc>
      </w:tr>
      <w:tr w:rsidR="004C2B9C" w14:paraId="3B59BBF9" w14:textId="77777777">
        <w:trPr>
          <w:trHeight w:val="460"/>
        </w:trPr>
        <w:tc>
          <w:tcPr>
            <w:tcW w:w="1900" w:type="dxa"/>
            <w:tcBorders>
              <w:top w:val="single" w:sz="8" w:space="0" w:color="EFEFEF"/>
              <w:left w:val="single" w:sz="8" w:space="0" w:color="EFEFEF"/>
              <w:bottom w:val="single" w:sz="8" w:space="0" w:color="EFEFEF"/>
              <w:right w:val="single" w:sz="8" w:space="0" w:color="EFEFEF"/>
            </w:tcBorders>
          </w:tcPr>
          <w:p w14:paraId="527D552A" w14:textId="77777777" w:rsidR="004C2B9C" w:rsidRDefault="004C2B9C">
            <w:pPr>
              <w:spacing w:after="160"/>
            </w:pPr>
          </w:p>
        </w:tc>
        <w:tc>
          <w:tcPr>
            <w:tcW w:w="4218" w:type="dxa"/>
            <w:tcBorders>
              <w:top w:val="single" w:sz="8" w:space="0" w:color="EFEFEF"/>
              <w:left w:val="single" w:sz="8" w:space="0" w:color="EFEFEF"/>
              <w:bottom w:val="single" w:sz="8" w:space="0" w:color="EFEFEF"/>
              <w:right w:val="single" w:sz="8" w:space="0" w:color="EFEFEF"/>
            </w:tcBorders>
            <w:vAlign w:val="center"/>
          </w:tcPr>
          <w:p w14:paraId="2D39093F" w14:textId="77777777" w:rsidR="004C2B9C" w:rsidRDefault="00200744">
            <w:r>
              <w:rPr>
                <w:color w:val="000000"/>
                <w:sz w:val="20"/>
              </w:rPr>
              <w:t>Research, style guide, design comps</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00247954" w14:textId="77777777" w:rsidR="004C2B9C" w:rsidRDefault="004C2B9C">
            <w:pPr>
              <w:spacing w:after="160"/>
            </w:pP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124F2AEA"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022E0A9C" w14:textId="77777777" w:rsidR="004C2B9C" w:rsidRDefault="004C2B9C">
            <w:pPr>
              <w:spacing w:after="160"/>
            </w:pPr>
          </w:p>
        </w:tc>
      </w:tr>
      <w:tr w:rsidR="004C2B9C" w14:paraId="5B6A8A17" w14:textId="77777777">
        <w:trPr>
          <w:trHeight w:val="1440"/>
        </w:trPr>
        <w:tc>
          <w:tcPr>
            <w:tcW w:w="1900" w:type="dxa"/>
            <w:tcBorders>
              <w:top w:val="single" w:sz="8" w:space="0" w:color="EFEFEF"/>
              <w:left w:val="single" w:sz="8" w:space="0" w:color="EFEFEF"/>
              <w:bottom w:val="single" w:sz="8" w:space="0" w:color="EFEFEF"/>
              <w:right w:val="single" w:sz="8" w:space="0" w:color="EFEFEF"/>
            </w:tcBorders>
          </w:tcPr>
          <w:p w14:paraId="7C8D1F6C" w14:textId="77777777" w:rsidR="004C2B9C" w:rsidRDefault="00200744">
            <w:pPr>
              <w:ind w:left="10"/>
            </w:pPr>
            <w:r>
              <w:rPr>
                <w:b/>
                <w:color w:val="000000"/>
                <w:sz w:val="20"/>
              </w:rPr>
              <w:t>Development</w:t>
            </w:r>
          </w:p>
        </w:tc>
        <w:tc>
          <w:tcPr>
            <w:tcW w:w="4218" w:type="dxa"/>
            <w:tcBorders>
              <w:top w:val="single" w:sz="8" w:space="0" w:color="EFEFEF"/>
              <w:left w:val="single" w:sz="8" w:space="0" w:color="EFEFEF"/>
              <w:bottom w:val="single" w:sz="8" w:space="0" w:color="EFEFEF"/>
              <w:right w:val="single" w:sz="8" w:space="0" w:color="EFEFEF"/>
            </w:tcBorders>
            <w:vAlign w:val="center"/>
          </w:tcPr>
          <w:p w14:paraId="4CFB5EBB" w14:textId="77777777" w:rsidR="004C2B9C" w:rsidRDefault="00200744">
            <w:pPr>
              <w:ind w:right="15"/>
            </w:pPr>
            <w:r>
              <w:rPr>
                <w:rFonts w:ascii="Calibri" w:eastAsia="Calibri" w:hAnsi="Calibri" w:cs="Calibri"/>
                <w:color w:val="000000"/>
                <w:sz w:val="20"/>
              </w:rPr>
              <w:t>Implementing structural requirements required to turn the Designer’s comprehensives into a functional mobile app, as well as the deployment of those apps to their final hosting platforms.</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626E065F" w14:textId="3245560D" w:rsidR="004C2B9C" w:rsidRDefault="002F5FC0">
            <w:pPr>
              <w:ind w:right="2"/>
              <w:jc w:val="center"/>
            </w:pPr>
            <w:r>
              <w:t>137.4</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31F74D91"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77679275" w14:textId="6F36E950" w:rsidR="004C2B9C" w:rsidRDefault="007C1DC4">
            <w:pPr>
              <w:ind w:left="5"/>
              <w:jc w:val="center"/>
            </w:pPr>
            <w:r>
              <w:t>8244.00</w:t>
            </w:r>
          </w:p>
        </w:tc>
      </w:tr>
      <w:tr w:rsidR="004C2B9C" w14:paraId="5A251A28" w14:textId="77777777">
        <w:trPr>
          <w:trHeight w:val="460"/>
        </w:trPr>
        <w:tc>
          <w:tcPr>
            <w:tcW w:w="1900" w:type="dxa"/>
            <w:tcBorders>
              <w:top w:val="single" w:sz="8" w:space="0" w:color="EFEFEF"/>
              <w:left w:val="single" w:sz="8" w:space="0" w:color="EFEFEF"/>
              <w:bottom w:val="single" w:sz="8" w:space="0" w:color="EFEFEF"/>
              <w:right w:val="single" w:sz="8" w:space="0" w:color="EFEFEF"/>
            </w:tcBorders>
          </w:tcPr>
          <w:p w14:paraId="21406A4D" w14:textId="77777777" w:rsidR="004C2B9C" w:rsidRDefault="004C2B9C">
            <w:pPr>
              <w:spacing w:after="160"/>
            </w:pPr>
          </w:p>
        </w:tc>
        <w:tc>
          <w:tcPr>
            <w:tcW w:w="4218" w:type="dxa"/>
            <w:tcBorders>
              <w:top w:val="single" w:sz="8" w:space="0" w:color="EFEFEF"/>
              <w:left w:val="single" w:sz="8" w:space="0" w:color="EFEFEF"/>
              <w:bottom w:val="single" w:sz="8" w:space="0" w:color="EFEFEF"/>
              <w:right w:val="single" w:sz="8" w:space="0" w:color="EFEFEF"/>
            </w:tcBorders>
            <w:vAlign w:val="center"/>
          </w:tcPr>
          <w:p w14:paraId="3F3ACC90" w14:textId="77777777" w:rsidR="004C2B9C" w:rsidRDefault="00200744">
            <w:r>
              <w:rPr>
                <w:rFonts w:ascii="Calibri" w:eastAsia="Calibri" w:hAnsi="Calibri" w:cs="Calibri"/>
                <w:color w:val="000000"/>
                <w:sz w:val="20"/>
              </w:rPr>
              <w:t>Quality assurance testing</w:t>
            </w: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4DC679D1" w14:textId="77777777" w:rsidR="004C2B9C" w:rsidRDefault="004C2B9C">
            <w:pPr>
              <w:spacing w:after="160"/>
            </w:pP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523C2808"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68D8A454" w14:textId="77777777" w:rsidR="004C2B9C" w:rsidRDefault="004C2B9C">
            <w:pPr>
              <w:spacing w:after="160"/>
            </w:pPr>
          </w:p>
        </w:tc>
      </w:tr>
      <w:tr w:rsidR="004C2B9C" w14:paraId="3CD7D214" w14:textId="77777777">
        <w:trPr>
          <w:trHeight w:val="460"/>
        </w:trPr>
        <w:tc>
          <w:tcPr>
            <w:tcW w:w="1900" w:type="dxa"/>
            <w:tcBorders>
              <w:top w:val="single" w:sz="8" w:space="0" w:color="EFEFEF"/>
              <w:left w:val="single" w:sz="8" w:space="0" w:color="EFEFEF"/>
              <w:bottom w:val="single" w:sz="8" w:space="0" w:color="EFEFEF"/>
              <w:right w:val="single" w:sz="8" w:space="0" w:color="EFEFEF"/>
            </w:tcBorders>
          </w:tcPr>
          <w:p w14:paraId="5C696318" w14:textId="77777777" w:rsidR="004C2B9C" w:rsidRDefault="004C2B9C">
            <w:pPr>
              <w:spacing w:after="160"/>
            </w:pPr>
          </w:p>
        </w:tc>
        <w:tc>
          <w:tcPr>
            <w:tcW w:w="4218" w:type="dxa"/>
            <w:tcBorders>
              <w:top w:val="single" w:sz="8" w:space="0" w:color="EFEFEF"/>
              <w:left w:val="single" w:sz="8" w:space="0" w:color="EFEFEF"/>
              <w:bottom w:val="single" w:sz="8" w:space="0" w:color="EFEFEF"/>
              <w:right w:val="single" w:sz="8" w:space="0" w:color="EFEFEF"/>
            </w:tcBorders>
          </w:tcPr>
          <w:p w14:paraId="520B8581" w14:textId="77777777" w:rsidR="004C2B9C" w:rsidRDefault="004C2B9C">
            <w:pPr>
              <w:spacing w:after="160"/>
            </w:pP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1F0D9463" w14:textId="77777777" w:rsidR="004C2B9C" w:rsidRDefault="004C2B9C">
            <w:pPr>
              <w:spacing w:after="160"/>
            </w:pP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67024A5E"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5DEBDF06" w14:textId="77777777" w:rsidR="004C2B9C" w:rsidRDefault="004C2B9C">
            <w:pPr>
              <w:spacing w:after="160"/>
            </w:pPr>
          </w:p>
        </w:tc>
      </w:tr>
      <w:tr w:rsidR="004C2B9C" w14:paraId="5C3D02C7" w14:textId="77777777">
        <w:trPr>
          <w:trHeight w:val="700"/>
        </w:trPr>
        <w:tc>
          <w:tcPr>
            <w:tcW w:w="1900" w:type="dxa"/>
            <w:tcBorders>
              <w:top w:val="single" w:sz="8" w:space="0" w:color="EFEFEF"/>
              <w:left w:val="single" w:sz="8" w:space="0" w:color="EFEFEF"/>
              <w:bottom w:val="single" w:sz="8" w:space="0" w:color="EFEFEF"/>
              <w:right w:val="single" w:sz="8" w:space="0" w:color="EFEFEF"/>
            </w:tcBorders>
          </w:tcPr>
          <w:p w14:paraId="3EA32E7F" w14:textId="77777777" w:rsidR="004C2B9C" w:rsidRDefault="00200744">
            <w:pPr>
              <w:ind w:left="10"/>
            </w:pPr>
            <w:r>
              <w:rPr>
                <w:b/>
                <w:color w:val="000000"/>
                <w:sz w:val="20"/>
              </w:rPr>
              <w:t>TOTAL</w:t>
            </w:r>
          </w:p>
        </w:tc>
        <w:tc>
          <w:tcPr>
            <w:tcW w:w="4218" w:type="dxa"/>
            <w:tcBorders>
              <w:top w:val="single" w:sz="8" w:space="0" w:color="EFEFEF"/>
              <w:left w:val="single" w:sz="8" w:space="0" w:color="EFEFEF"/>
              <w:bottom w:val="single" w:sz="8" w:space="0" w:color="EFEFEF"/>
              <w:right w:val="single" w:sz="8" w:space="0" w:color="EFEFEF"/>
            </w:tcBorders>
          </w:tcPr>
          <w:p w14:paraId="153B80D3" w14:textId="77777777" w:rsidR="004C2B9C" w:rsidRDefault="004C2B9C">
            <w:pPr>
              <w:spacing w:after="160"/>
            </w:pPr>
          </w:p>
        </w:tc>
        <w:tc>
          <w:tcPr>
            <w:tcW w:w="1083" w:type="dxa"/>
            <w:tcBorders>
              <w:top w:val="single" w:sz="8" w:space="0" w:color="EFEFEF"/>
              <w:left w:val="single" w:sz="8" w:space="0" w:color="EFEFEF"/>
              <w:bottom w:val="single" w:sz="8" w:space="0" w:color="EFEFEF"/>
              <w:right w:val="single" w:sz="8" w:space="0" w:color="EFEFEF"/>
            </w:tcBorders>
            <w:shd w:val="clear" w:color="auto" w:fill="FFF2CC"/>
          </w:tcPr>
          <w:p w14:paraId="26C9EB75" w14:textId="080B27E7" w:rsidR="004C2B9C" w:rsidRDefault="007C1DC4">
            <w:pPr>
              <w:ind w:right="2"/>
              <w:jc w:val="center"/>
            </w:pPr>
            <w:r>
              <w:t>410.26</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14:paraId="2B5AA1F3" w14:textId="77777777" w:rsidR="004C2B9C" w:rsidRDefault="004C2B9C">
            <w:pPr>
              <w:spacing w:after="160"/>
            </w:pPr>
          </w:p>
        </w:tc>
        <w:tc>
          <w:tcPr>
            <w:tcW w:w="1880" w:type="dxa"/>
            <w:tcBorders>
              <w:top w:val="single" w:sz="8" w:space="0" w:color="EFEFEF"/>
              <w:left w:val="single" w:sz="8" w:space="0" w:color="EFEFEF"/>
              <w:bottom w:val="single" w:sz="8" w:space="0" w:color="EFEFEF"/>
              <w:right w:val="single" w:sz="8" w:space="0" w:color="EFEFEF"/>
            </w:tcBorders>
            <w:shd w:val="clear" w:color="auto" w:fill="FFF2CC"/>
          </w:tcPr>
          <w:p w14:paraId="4F03B4D4" w14:textId="553A0CD5" w:rsidR="004C2B9C" w:rsidRDefault="007C1DC4">
            <w:pPr>
              <w:ind w:left="5"/>
              <w:jc w:val="center"/>
            </w:pPr>
            <w:r>
              <w:t>20823.40</w:t>
            </w:r>
          </w:p>
        </w:tc>
      </w:tr>
    </w:tbl>
    <w:p w14:paraId="2BA07D5C" w14:textId="77777777" w:rsidR="00C170B6" w:rsidRDefault="00C170B6"/>
    <w:sectPr w:rsidR="00C170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9C"/>
    <w:rsid w:val="00200744"/>
    <w:rsid w:val="002F5FC0"/>
    <w:rsid w:val="004C2B9C"/>
    <w:rsid w:val="006C4DE0"/>
    <w:rsid w:val="007C1DC4"/>
    <w:rsid w:val="00847979"/>
    <w:rsid w:val="00C170B6"/>
    <w:rsid w:val="00C4260A"/>
    <w:rsid w:val="00E86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2AD8"/>
  <w15:docId w15:val="{BF842555-3EBA-410E-9B7B-5FB0EE61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Arial" w:eastAsia="Arial" w:hAnsi="Arial" w:cs="Arial"/>
      <w:color w:val="9999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4A: Estimate</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Estimate</dc:title>
  <dc:subject/>
  <dc:creator>arjun sadiora</dc:creator>
  <cp:keywords/>
  <cp:lastModifiedBy>arjun sadiora</cp:lastModifiedBy>
  <cp:revision>2</cp:revision>
  <dcterms:created xsi:type="dcterms:W3CDTF">2022-11-24T09:18:00Z</dcterms:created>
  <dcterms:modified xsi:type="dcterms:W3CDTF">2022-11-24T09:18:00Z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58c4264fe806433ac37345239b32da4c250deab0c35f1202a5d407ea4e9bc52b</vt:lpwstr>
  </property>
</Properties>
</file>